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5C266A" w14:textId="3FC6F3CE" w:rsidR="00824313" w:rsidRPr="00CA5788" w:rsidRDefault="008D09F6" w:rsidP="00824313">
      <w:r>
        <w:t>Mars 2021</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le"/>
      </w:pPr>
    </w:p>
    <w:p w14:paraId="1F921753" w14:textId="77777777" w:rsidR="00824313" w:rsidRPr="00CA5788" w:rsidRDefault="00824313" w:rsidP="00824313"/>
    <w:p w14:paraId="429582AD" w14:textId="77777777" w:rsidR="00824313" w:rsidRPr="00CA5788" w:rsidRDefault="00824313" w:rsidP="00824313"/>
    <w:p w14:paraId="50F1CE19" w14:textId="1834BF36" w:rsidR="00052A43" w:rsidRDefault="00824313" w:rsidP="00824313">
      <w:pPr>
        <w:pStyle w:val="Title"/>
      </w:pPr>
      <w:r>
        <w:t xml:space="preserve">Nouveautés de la version </w:t>
      </w:r>
      <w:r w:rsidR="00CF68B3">
        <w:t>3.</w:t>
      </w:r>
      <w:r w:rsidR="008D09F6">
        <w:t>1</w:t>
      </w:r>
      <w:r w:rsidR="00757F05">
        <w:t>7</w:t>
      </w:r>
      <w:r w:rsidR="008D09F6">
        <w:t>.</w:t>
      </w:r>
      <w:r w:rsidR="00757F05">
        <w:t>3</w:t>
      </w:r>
      <w:r w:rsidR="0079490C">
        <w:t xml:space="preserve"> </w:t>
      </w:r>
    </w:p>
    <w:p w14:paraId="0AD267C6" w14:textId="77777777" w:rsidR="00824313" w:rsidRPr="00CA5788" w:rsidRDefault="00824313" w:rsidP="00824313">
      <w:pPr>
        <w:pStyle w:val="Title"/>
      </w:pPr>
    </w:p>
    <w:p w14:paraId="44E3C4F0" w14:textId="77777777" w:rsidR="00824313" w:rsidRPr="00CA5788" w:rsidRDefault="00824313" w:rsidP="00824313">
      <w:pPr>
        <w:pStyle w:val="Titl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0DD7D25E" w:rsidR="00824313" w:rsidRDefault="00824313" w:rsidP="008107BC">
      <w:pPr>
        <w:jc w:val="center"/>
      </w:pPr>
      <w:r>
        <w:rPr>
          <w:noProof/>
        </w:rPr>
        <w:drawing>
          <wp:inline distT="0" distB="0" distL="0" distR="0" wp14:anchorId="73DEF827" wp14:editId="37996E9A">
            <wp:extent cx="1965277" cy="1208548"/>
            <wp:effectExtent l="0" t="0" r="0" b="0"/>
            <wp:docPr id="1909224603"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2" cstate="email">
                      <a:extLst>
                        <a:ext uri="{28A0092B-C50C-407E-A947-70E740481C1C}">
                          <a14:useLocalDpi xmlns:a14="http://schemas.microsoft.com/office/drawing/2010/main"/>
                        </a:ext>
                      </a:extLst>
                    </a:blip>
                    <a:stretch>
                      <a:fillRect/>
                    </a:stretch>
                  </pic:blipFill>
                  <pic:spPr>
                    <a:xfrm>
                      <a:off x="0" y="0"/>
                      <a:ext cx="1965277" cy="1208548"/>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Heading1"/>
        <w:tabs>
          <w:tab w:val="center" w:pos="4536"/>
        </w:tabs>
      </w:pPr>
      <w:r w:rsidRPr="00CA5788">
        <w:t>Préambule</w:t>
      </w:r>
      <w:r w:rsidRPr="00CA5788">
        <w:tab/>
      </w:r>
    </w:p>
    <w:p w14:paraId="79B9CA46" w14:textId="77777777" w:rsidR="00824313" w:rsidRPr="00CA5788" w:rsidRDefault="00824313" w:rsidP="00824313">
      <w:r w:rsidRPr="00CA5788">
        <w:t xml:space="preserve">Les SDIS concernés par les anomalies contenant le mot clé « Oracle » sont, par ordre alphabétique : le SDIS 68, le SDIS 78 et le SDMIS (SDIS 69). Ces SDIS ne sont pas concernés par les anomalies contenant le mot clé « MySQL ».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5BAD4D7F" w:rsidR="00824313" w:rsidRDefault="00824313" w:rsidP="00824313">
      <w:r w:rsidRPr="00CA5788">
        <w:t>Les SDIS concernés par les anomalies « GPEC » sont, par ordre alphabétique : le SDIS 44</w:t>
      </w:r>
      <w:r w:rsidR="000B73E2">
        <w:t xml:space="preserve"> et le SDIS 86</w:t>
      </w:r>
      <w:r w:rsidRPr="00CA5788">
        <w:t>. Les autres SDIS ne sont pas concernés par les anomalies « GPEC ».</w:t>
      </w:r>
    </w:p>
    <w:p w14:paraId="377A64A7" w14:textId="77777777" w:rsidR="00824313" w:rsidRDefault="00824313" w:rsidP="00824313"/>
    <w:p w14:paraId="34845BA1" w14:textId="19359E3A" w:rsidR="00570B82" w:rsidRDefault="00DC5887" w:rsidP="00824313">
      <w:r>
        <w:t>La version 3.</w:t>
      </w:r>
      <w:r w:rsidR="005A6440">
        <w:t>XX</w:t>
      </w:r>
      <w:r>
        <w:t xml:space="preserve"> et la version </w:t>
      </w:r>
      <w:r w:rsidR="005A6440">
        <w:t xml:space="preserve">correspondante </w:t>
      </w:r>
      <w:r>
        <w:t>SD-2.</w:t>
      </w:r>
      <w:r w:rsidR="005A6440">
        <w:t>XX</w:t>
      </w:r>
      <w:r w:rsidR="00824313">
        <w:t xml:space="preserve"> </w:t>
      </w:r>
      <w:r w:rsidR="00D92324">
        <w:t xml:space="preserve">ne </w:t>
      </w:r>
      <w:r w:rsidR="00824313">
        <w:t xml:space="preserve">sont </w:t>
      </w:r>
      <w:r w:rsidR="00D92324">
        <w:t xml:space="preserve">plus </w:t>
      </w:r>
      <w:r w:rsidR="00824313">
        <w:t>théoriquement identique.</w:t>
      </w:r>
      <w:r w:rsidR="00D92324">
        <w:t xml:space="preserve"> </w:t>
      </w:r>
    </w:p>
    <w:p w14:paraId="0E25D1CB" w14:textId="57AE26CA" w:rsidR="008107BC" w:rsidRDefault="00DC5887" w:rsidP="00824313">
      <w:pPr>
        <w:rPr>
          <w:b/>
        </w:rPr>
      </w:pPr>
      <w:r w:rsidRPr="00DC5887">
        <w:rPr>
          <w:b/>
        </w:rPr>
        <w:t xml:space="preserve">Les versions SD-2.XX ne </w:t>
      </w:r>
      <w:r w:rsidR="001A2E1E">
        <w:rPr>
          <w:b/>
        </w:rPr>
        <w:t xml:space="preserve">font </w:t>
      </w:r>
      <w:r w:rsidRPr="00DC5887">
        <w:rPr>
          <w:b/>
        </w:rPr>
        <w:t xml:space="preserve">plus </w:t>
      </w:r>
      <w:r w:rsidR="001A2E1E">
        <w:rPr>
          <w:b/>
        </w:rPr>
        <w:t>l’objet d’une livraison systématique</w:t>
      </w:r>
      <w:r w:rsidRPr="00DC5887">
        <w:rPr>
          <w:b/>
        </w:rPr>
        <w:t>.</w:t>
      </w:r>
    </w:p>
    <w:p w14:paraId="0283C706" w14:textId="1476F106" w:rsidR="00FE0B65" w:rsidRDefault="00FE0B65" w:rsidP="00824313">
      <w:pPr>
        <w:rPr>
          <w:b/>
        </w:rPr>
      </w:pPr>
    </w:p>
    <w:p w14:paraId="22B873BF" w14:textId="4E277373" w:rsidR="00FE0B65" w:rsidRDefault="001A2E1E" w:rsidP="00FE0B65">
      <w:pPr>
        <w:rPr>
          <w:rFonts w:eastAsia="Times New Roman"/>
          <w:lang w:eastAsia="fr-FR"/>
        </w:rPr>
      </w:pPr>
      <w:r>
        <w:rPr>
          <w:rFonts w:eastAsia="Times New Roman"/>
          <w:lang w:eastAsia="fr-FR"/>
        </w:rPr>
        <w:t>L</w:t>
      </w:r>
      <w:r w:rsidR="00FE0B65">
        <w:rPr>
          <w:rFonts w:eastAsia="Times New Roman"/>
          <w:lang w:eastAsia="fr-FR"/>
        </w:rPr>
        <w:t xml:space="preserve">es corrections et évolutions </w:t>
      </w:r>
      <w:r>
        <w:rPr>
          <w:rFonts w:eastAsia="Times New Roman"/>
          <w:lang w:eastAsia="fr-FR"/>
        </w:rPr>
        <w:t xml:space="preserve">stipulées dans ce document </w:t>
      </w:r>
      <w:r w:rsidR="00FE0B65">
        <w:rPr>
          <w:rFonts w:eastAsia="Times New Roman"/>
          <w:lang w:eastAsia="fr-FR"/>
        </w:rPr>
        <w:t>ne concernent pas la version SD-2.</w:t>
      </w:r>
      <w:r w:rsidR="005A6440">
        <w:rPr>
          <w:rFonts w:eastAsia="Times New Roman"/>
          <w:lang w:eastAsia="fr-FR"/>
        </w:rPr>
        <w:t>XX</w:t>
      </w:r>
      <w:r w:rsidR="00FE0B65">
        <w:rPr>
          <w:rFonts w:eastAsia="Times New Roman"/>
          <w:lang w:eastAsia="fr-FR"/>
        </w:rPr>
        <w:t>, uniquement la version 3.</w:t>
      </w:r>
      <w:r w:rsidR="005A6440">
        <w:rPr>
          <w:rFonts w:eastAsia="Times New Roman"/>
          <w:lang w:eastAsia="fr-FR"/>
        </w:rPr>
        <w:t>XX</w:t>
      </w:r>
      <w:r w:rsidR="00FE0B65">
        <w:rPr>
          <w:rFonts w:eastAsia="Times New Roman"/>
          <w:lang w:eastAsia="fr-FR"/>
        </w:rPr>
        <w:t>.</w:t>
      </w:r>
    </w:p>
    <w:p w14:paraId="32091D5E" w14:textId="77777777" w:rsidR="00FE0B65" w:rsidRDefault="00FE0B65" w:rsidP="00824313">
      <w:pPr>
        <w:rPr>
          <w:b/>
        </w:rPr>
      </w:pPr>
    </w:p>
    <w:p w14:paraId="5D0B6639" w14:textId="4B6D5000" w:rsidR="004D34D2" w:rsidRPr="004D34D2" w:rsidRDefault="008107BC" w:rsidP="00B84279">
      <w:pPr>
        <w:pStyle w:val="Heading1"/>
        <w:tabs>
          <w:tab w:val="left" w:pos="3672"/>
          <w:tab w:val="center" w:pos="4536"/>
        </w:tabs>
      </w:pPr>
      <w:r>
        <w:br w:type="page"/>
      </w:r>
      <w:r w:rsidR="004D34D2" w:rsidRPr="004D34D2">
        <w:t>[Evolutions]</w:t>
      </w:r>
      <w:r w:rsidR="00D23CDA">
        <w:tab/>
      </w:r>
      <w:r w:rsidR="00B84279">
        <w:tab/>
      </w:r>
    </w:p>
    <w:p w14:paraId="21806BBC" w14:textId="616CFE98" w:rsidR="001C32FA" w:rsidRPr="00982C10" w:rsidRDefault="00AC3DEF" w:rsidP="001C32FA">
      <w:pPr>
        <w:autoSpaceDE w:val="0"/>
        <w:autoSpaceDN w:val="0"/>
        <w:adjustRightInd w:val="0"/>
        <w:jc w:val="left"/>
        <w:rPr>
          <w:rFonts w:ascii="Consolas" w:eastAsiaTheme="minorHAnsi" w:hAnsi="Consolas" w:cs="Consolas"/>
          <w:color w:val="172F47"/>
          <w:sz w:val="20"/>
          <w:szCs w:val="20"/>
        </w:rPr>
      </w:pPr>
      <w:r w:rsidRPr="00982C10">
        <w:rPr>
          <w:rFonts w:ascii="Consolas" w:eastAsiaTheme="minorHAnsi" w:hAnsi="Consolas" w:cs="Consolas"/>
          <w:color w:val="172F47"/>
          <w:sz w:val="20"/>
          <w:szCs w:val="20"/>
        </w:rPr>
        <w:t>[</w:t>
      </w:r>
      <w:r w:rsidRPr="0072241F">
        <w:t>Général]</w:t>
      </w:r>
    </w:p>
    <w:p w14:paraId="64FF7DE3" w14:textId="25A529ED" w:rsidR="0072241F" w:rsidRDefault="006B3FD5" w:rsidP="00255F90">
      <w:pPr>
        <w:pStyle w:val="Heading2"/>
        <w:rPr>
          <w:rFonts w:eastAsia="Consolas"/>
        </w:rPr>
      </w:pPr>
      <w:r w:rsidRPr="006B3FD5">
        <w:rPr>
          <w:rFonts w:eastAsia="Consolas"/>
        </w:rPr>
        <w:t>E</w:t>
      </w:r>
      <w:r w:rsidR="00B31FC8">
        <w:rPr>
          <w:rFonts w:eastAsia="Consolas"/>
        </w:rPr>
        <w:t>G</w:t>
      </w:r>
      <w:r w:rsidRPr="006B3FD5">
        <w:rPr>
          <w:rFonts w:eastAsia="Consolas"/>
        </w:rPr>
        <w:t>01</w:t>
      </w:r>
      <w:r w:rsidR="00D87126">
        <w:rPr>
          <w:rFonts w:eastAsia="Consolas"/>
        </w:rPr>
        <w:t xml:space="preserve"> </w:t>
      </w:r>
      <w:r w:rsidRPr="006B3FD5">
        <w:rPr>
          <w:rFonts w:eastAsia="Consolas"/>
        </w:rPr>
        <w:t>: Réduction du délai de disparation des notifications rapides à 5 secondes au lieu de 10 secondes</w:t>
      </w:r>
    </w:p>
    <w:p w14:paraId="214BDBB5" w14:textId="762082DB" w:rsidR="00255F90" w:rsidRDefault="00255F90" w:rsidP="00255F90">
      <w:r w:rsidRPr="00255F90">
        <w:rPr>
          <w:noProof/>
        </w:rPr>
        <w:drawing>
          <wp:inline distT="0" distB="0" distL="0" distR="0" wp14:anchorId="5848FDD3" wp14:editId="2ACB2452">
            <wp:extent cx="5760720" cy="13747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374775"/>
                    </a:xfrm>
                    <a:prstGeom prst="rect">
                      <a:avLst/>
                    </a:prstGeom>
                  </pic:spPr>
                </pic:pic>
              </a:graphicData>
            </a:graphic>
          </wp:inline>
        </w:drawing>
      </w:r>
    </w:p>
    <w:p w14:paraId="414FE4FF" w14:textId="6D0CD10D" w:rsidR="00C1536C" w:rsidRDefault="00C1536C" w:rsidP="00255F90">
      <w:r>
        <w:t>Ce</w:t>
      </w:r>
      <w:r w:rsidR="00C83D1B">
        <w:t>s notifications disparaitront dorénavant plus rapidement.</w:t>
      </w:r>
    </w:p>
    <w:p w14:paraId="6BC4271D" w14:textId="77777777" w:rsidR="00255F90" w:rsidRPr="00255F90" w:rsidRDefault="00255F90" w:rsidP="00255F90"/>
    <w:p w14:paraId="75ADA2EB" w14:textId="77777777" w:rsidR="00024966" w:rsidRDefault="0072241F" w:rsidP="00024966">
      <w:r>
        <w:t>[GRH]</w:t>
      </w:r>
    </w:p>
    <w:p w14:paraId="67E6B3B5" w14:textId="0CEE1B97" w:rsidR="006B3FD5" w:rsidRDefault="006B3FD5" w:rsidP="00151054">
      <w:pPr>
        <w:pStyle w:val="Heading2"/>
        <w:rPr>
          <w:rFonts w:eastAsia="Consolas"/>
        </w:rPr>
      </w:pPr>
      <w:r w:rsidRPr="006B3FD5">
        <w:rPr>
          <w:rFonts w:eastAsia="Consolas"/>
        </w:rPr>
        <w:t>E</w:t>
      </w:r>
      <w:r w:rsidR="0072241F" w:rsidRPr="00024966">
        <w:rPr>
          <w:rFonts w:eastAsia="Consolas"/>
        </w:rPr>
        <w:t>R</w:t>
      </w:r>
      <w:r w:rsidRPr="006B3FD5">
        <w:rPr>
          <w:rFonts w:eastAsia="Consolas"/>
        </w:rPr>
        <w:t>01A</w:t>
      </w:r>
      <w:r w:rsidR="00D87126">
        <w:rPr>
          <w:rFonts w:eastAsia="Consolas"/>
        </w:rPr>
        <w:t xml:space="preserve"> </w:t>
      </w:r>
      <w:r w:rsidRPr="006B3FD5">
        <w:rPr>
          <w:rFonts w:eastAsia="Consolas"/>
        </w:rPr>
        <w:t>: Amélioration de l'écran "GRH &gt; Conditions Physiques &gt; Saisie" pour permettre la saisie par page lors</w:t>
      </w:r>
      <w:r w:rsidR="00255F90">
        <w:rPr>
          <w:rFonts w:eastAsia="Consolas"/>
        </w:rPr>
        <w:t>que</w:t>
      </w:r>
      <w:r w:rsidRPr="006B3FD5">
        <w:rPr>
          <w:rFonts w:eastAsia="Consolas"/>
        </w:rPr>
        <w:t xml:space="preserve"> la saisie "en ligne" aurait été autorisée - la saisie "en ligne" disparait avec ce nouveau mode de saisie</w:t>
      </w:r>
    </w:p>
    <w:p w14:paraId="7E45123F" w14:textId="3FB84BC0" w:rsidR="00E12180" w:rsidRPr="00E12180" w:rsidRDefault="00E12180" w:rsidP="00E12180">
      <w:r w:rsidRPr="00E12180">
        <w:rPr>
          <w:noProof/>
        </w:rPr>
        <w:drawing>
          <wp:inline distT="0" distB="0" distL="0" distR="0" wp14:anchorId="1C3EC830" wp14:editId="03BB3DA6">
            <wp:extent cx="5760720" cy="198374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983740"/>
                    </a:xfrm>
                    <a:prstGeom prst="rect">
                      <a:avLst/>
                    </a:prstGeom>
                  </pic:spPr>
                </pic:pic>
              </a:graphicData>
            </a:graphic>
          </wp:inline>
        </w:drawing>
      </w:r>
    </w:p>
    <w:p w14:paraId="6956669A" w14:textId="6E6DF0CC" w:rsidR="001C32FA" w:rsidRDefault="006B3FD5" w:rsidP="006B3FD5">
      <w:pPr>
        <w:pStyle w:val="Heading2"/>
        <w:rPr>
          <w:rFonts w:eastAsia="Consolas"/>
        </w:rPr>
      </w:pPr>
      <w:r w:rsidRPr="006B3FD5">
        <w:rPr>
          <w:rFonts w:eastAsia="Consolas"/>
        </w:rPr>
        <w:t>E</w:t>
      </w:r>
      <w:r w:rsidR="0072241F">
        <w:rPr>
          <w:rFonts w:eastAsia="Consolas"/>
        </w:rPr>
        <w:t>R</w:t>
      </w:r>
      <w:r w:rsidRPr="006B3FD5">
        <w:rPr>
          <w:rFonts w:eastAsia="Consolas"/>
        </w:rPr>
        <w:t>01B : L'écran "GRH &gt; Conditions Physiques &gt; Saisie" tentera de fusionner les tests physiques ayant titres identiques à l'exception du préfixe du genre du test (ex : "F/Killy" et "M/Killy" apparaitront dorénavant dans une seule colonne "Killy")</w:t>
      </w:r>
    </w:p>
    <w:p w14:paraId="3A0806CF" w14:textId="34DF626B" w:rsidR="00E12180" w:rsidRPr="00E12180" w:rsidRDefault="00E12180" w:rsidP="00E12180">
      <w:r>
        <w:t>Voir capture ER01A</w:t>
      </w:r>
    </w:p>
    <w:p w14:paraId="3DA8A284" w14:textId="1FBCD25E" w:rsidR="00C83D1B" w:rsidRDefault="00C83D1B">
      <w:pPr>
        <w:spacing w:after="160" w:line="259" w:lineRule="auto"/>
        <w:jc w:val="left"/>
      </w:pPr>
      <w:r>
        <w:br w:type="page"/>
      </w:r>
    </w:p>
    <w:p w14:paraId="59A1D852" w14:textId="77777777" w:rsidR="00024966" w:rsidRDefault="0072241F" w:rsidP="00024966">
      <w:r w:rsidRPr="0072241F">
        <w:t>[</w:t>
      </w:r>
      <w:r w:rsidR="0062381F" w:rsidRPr="0072241F">
        <w:t>Formation</w:t>
      </w:r>
      <w:r w:rsidRPr="0072241F">
        <w:t>]</w:t>
      </w:r>
    </w:p>
    <w:p w14:paraId="4E402F5F" w14:textId="642FE739" w:rsidR="0062381F" w:rsidRDefault="0062381F" w:rsidP="00024966">
      <w:pPr>
        <w:rPr>
          <w:rFonts w:asciiTheme="majorHAnsi" w:eastAsia="Consolas" w:hAnsiTheme="majorHAnsi" w:cstheme="majorBidi"/>
          <w:color w:val="2F5496" w:themeColor="accent1" w:themeShade="BF"/>
          <w:sz w:val="24"/>
          <w:szCs w:val="24"/>
        </w:rPr>
      </w:pPr>
      <w:r w:rsidRPr="0062381F">
        <w:rPr>
          <w:rFonts w:asciiTheme="majorHAnsi" w:eastAsia="Consolas" w:hAnsiTheme="majorHAnsi" w:cstheme="majorBidi"/>
          <w:color w:val="2F5496" w:themeColor="accent1" w:themeShade="BF"/>
          <w:sz w:val="24"/>
          <w:szCs w:val="24"/>
        </w:rPr>
        <w:t>EF01 : L'écran "GRH &gt; Livrets Individuels &gt; Détails des livrets &gt; Planning formation" tiendra dorénavant compte des périodes d'interventions pour les formateurs</w:t>
      </w:r>
    </w:p>
    <w:p w14:paraId="1CC6511F" w14:textId="1859E976" w:rsidR="00F22587" w:rsidRPr="00024966" w:rsidRDefault="00F22587" w:rsidP="00024966">
      <w:r w:rsidRPr="00F22587">
        <w:rPr>
          <w:noProof/>
        </w:rPr>
        <w:drawing>
          <wp:inline distT="0" distB="0" distL="0" distR="0" wp14:anchorId="4C5E0000" wp14:editId="1B7A4362">
            <wp:extent cx="5760720" cy="2562225"/>
            <wp:effectExtent l="0" t="0" r="0"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562225"/>
                    </a:xfrm>
                    <a:prstGeom prst="rect">
                      <a:avLst/>
                    </a:prstGeom>
                  </pic:spPr>
                </pic:pic>
              </a:graphicData>
            </a:graphic>
          </wp:inline>
        </w:drawing>
      </w:r>
    </w:p>
    <w:p w14:paraId="0F663A5D" w14:textId="18EDCC05" w:rsidR="0062381F" w:rsidRDefault="0062381F" w:rsidP="0062381F">
      <w:pPr>
        <w:pStyle w:val="Heading2"/>
        <w:rPr>
          <w:rFonts w:eastAsia="Consolas"/>
        </w:rPr>
      </w:pPr>
      <w:r w:rsidRPr="0062381F">
        <w:rPr>
          <w:rFonts w:eastAsia="Consolas"/>
        </w:rPr>
        <w:t xml:space="preserve">EF02 : Ajout d'une signature pour le Service de Mise en </w:t>
      </w:r>
      <w:r w:rsidR="007E1A27" w:rsidRPr="0062381F">
        <w:rPr>
          <w:rFonts w:eastAsia="Consolas"/>
        </w:rPr>
        <w:t>Œuvre</w:t>
      </w:r>
      <w:r w:rsidRPr="0062381F">
        <w:rPr>
          <w:rFonts w:eastAsia="Consolas"/>
        </w:rPr>
        <w:t xml:space="preserve"> sur la feuille d'émargement et la fiche restauration avec le paramètre "Feuille de présence - Modèle" sur la valeur "85"</w:t>
      </w:r>
    </w:p>
    <w:p w14:paraId="73CFF974" w14:textId="52149670" w:rsidR="0004431E" w:rsidRDefault="0004431E" w:rsidP="0004431E">
      <w:r w:rsidRPr="0004431E">
        <w:rPr>
          <w:noProof/>
        </w:rPr>
        <w:drawing>
          <wp:inline distT="0" distB="0" distL="0" distR="0" wp14:anchorId="7ADC1CB4" wp14:editId="17BCAFFD">
            <wp:extent cx="5760720" cy="3499485"/>
            <wp:effectExtent l="0" t="0" r="0" b="571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499485"/>
                    </a:xfrm>
                    <a:prstGeom prst="rect">
                      <a:avLst/>
                    </a:prstGeom>
                  </pic:spPr>
                </pic:pic>
              </a:graphicData>
            </a:graphic>
          </wp:inline>
        </w:drawing>
      </w:r>
    </w:p>
    <w:p w14:paraId="65BA7AF9" w14:textId="3E0C89DC" w:rsidR="00C83D1B" w:rsidRDefault="00C83D1B">
      <w:pPr>
        <w:spacing w:after="160" w:line="259" w:lineRule="auto"/>
        <w:jc w:val="left"/>
      </w:pPr>
      <w:r>
        <w:br w:type="page"/>
      </w:r>
    </w:p>
    <w:p w14:paraId="5FD9B602" w14:textId="220211C7" w:rsidR="0062381F" w:rsidRDefault="0062381F" w:rsidP="0062381F">
      <w:pPr>
        <w:pStyle w:val="Heading2"/>
        <w:rPr>
          <w:rFonts w:eastAsia="Consolas"/>
        </w:rPr>
      </w:pPr>
      <w:r w:rsidRPr="0062381F">
        <w:rPr>
          <w:rFonts w:eastAsia="Consolas"/>
        </w:rPr>
        <w:t>EF03 : Modification du modèle de la fiche restauration avec le paramètre "Feuille de présence - Modèle" sur la valeur "85"(ajout de la ligne "TOTAL REPAS")</w:t>
      </w:r>
    </w:p>
    <w:p w14:paraId="4470D370" w14:textId="0F75CA2D" w:rsidR="004106E7" w:rsidRPr="004106E7" w:rsidRDefault="004106E7" w:rsidP="004106E7">
      <w:r w:rsidRPr="004106E7">
        <w:rPr>
          <w:noProof/>
        </w:rPr>
        <w:drawing>
          <wp:inline distT="0" distB="0" distL="0" distR="0" wp14:anchorId="34D9D626" wp14:editId="63BE3766">
            <wp:extent cx="5760720" cy="224853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248535"/>
                    </a:xfrm>
                    <a:prstGeom prst="rect">
                      <a:avLst/>
                    </a:prstGeom>
                  </pic:spPr>
                </pic:pic>
              </a:graphicData>
            </a:graphic>
          </wp:inline>
        </w:drawing>
      </w:r>
    </w:p>
    <w:p w14:paraId="193C59F0" w14:textId="7366676B" w:rsidR="00F62AE5" w:rsidRDefault="0062381F" w:rsidP="0062381F">
      <w:pPr>
        <w:pStyle w:val="Heading2"/>
        <w:rPr>
          <w:rFonts w:eastAsia="Consolas"/>
        </w:rPr>
      </w:pPr>
      <w:r w:rsidRPr="0062381F">
        <w:rPr>
          <w:rFonts w:eastAsia="Consolas"/>
        </w:rPr>
        <w:t>EF04 : Ajout dans l'écran "Formation &gt; Gestion des FMPA &gt; Tableau de bord du centre" d'un filtre "Filtre Service" permettant d'indiquer si le filtre "service" doit filtrer les agents par leur affectation ou les séances de FMPA en fonction du service organisateur</w:t>
      </w:r>
    </w:p>
    <w:p w14:paraId="44E7170B" w14:textId="61E41E0E" w:rsidR="00714D7D" w:rsidRPr="002E33BF" w:rsidRDefault="002E33BF" w:rsidP="002E33BF">
      <w:r w:rsidRPr="002E33BF">
        <w:rPr>
          <w:noProof/>
        </w:rPr>
        <w:drawing>
          <wp:inline distT="0" distB="0" distL="0" distR="0" wp14:anchorId="6BDF5C8C" wp14:editId="7A1A6CD4">
            <wp:extent cx="5760720" cy="84518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845185"/>
                    </a:xfrm>
                    <a:prstGeom prst="rect">
                      <a:avLst/>
                    </a:prstGeom>
                  </pic:spPr>
                </pic:pic>
              </a:graphicData>
            </a:graphic>
          </wp:inline>
        </w:drawing>
      </w:r>
    </w:p>
    <w:p w14:paraId="53F4E352" w14:textId="77777777" w:rsidR="00F62AE5" w:rsidRDefault="00F62AE5" w:rsidP="00F62AE5">
      <w:pPr>
        <w:autoSpaceDE w:val="0"/>
        <w:autoSpaceDN w:val="0"/>
        <w:adjustRightInd w:val="0"/>
        <w:jc w:val="left"/>
        <w:rPr>
          <w:rFonts w:ascii="Consolas" w:eastAsiaTheme="minorHAnsi" w:hAnsi="Consolas" w:cs="Consolas"/>
          <w:b/>
          <w:bCs/>
          <w:color w:val="172F47"/>
          <w:sz w:val="20"/>
          <w:szCs w:val="20"/>
        </w:rPr>
      </w:pPr>
    </w:p>
    <w:p w14:paraId="4E9DE16B" w14:textId="2BE3A07B" w:rsidR="00F62AE5" w:rsidRPr="00024966" w:rsidRDefault="00024966" w:rsidP="00F62AE5">
      <w:pPr>
        <w:autoSpaceDE w:val="0"/>
        <w:autoSpaceDN w:val="0"/>
        <w:adjustRightInd w:val="0"/>
        <w:jc w:val="left"/>
      </w:pPr>
      <w:r w:rsidRPr="00024966">
        <w:t>[</w:t>
      </w:r>
      <w:r w:rsidR="00F62AE5" w:rsidRPr="00024966">
        <w:t>Administration</w:t>
      </w:r>
      <w:r w:rsidRPr="00024966">
        <w:t>]</w:t>
      </w:r>
    </w:p>
    <w:p w14:paraId="7B2120A4" w14:textId="77777777" w:rsidR="00BF41CF" w:rsidRDefault="00F62AE5" w:rsidP="00F62AE5">
      <w:pPr>
        <w:pStyle w:val="Heading2"/>
        <w:rPr>
          <w:rFonts w:eastAsia="Consolas"/>
        </w:rPr>
      </w:pPr>
      <w:r w:rsidRPr="00F62AE5">
        <w:rPr>
          <w:rFonts w:eastAsia="Consolas"/>
        </w:rPr>
        <w:t>EA01 : L'écran "Outils &gt; Modèles &gt; Lettre" proposera dorénavant un filtre "sujet" permettant de retrouver les documents correspondant au titre saisi (le champ "sujet" de la table est utilisé pour enregistrer le titre du document)</w:t>
      </w:r>
    </w:p>
    <w:p w14:paraId="758EFC0B" w14:textId="0B6FEED1" w:rsidR="000F5782" w:rsidRDefault="00BF41CF" w:rsidP="00BF41CF">
      <w:pPr>
        <w:rPr>
          <w:rFonts w:asciiTheme="majorHAnsi" w:eastAsia="Consolas" w:hAnsiTheme="majorHAnsi" w:cstheme="majorBidi"/>
          <w:color w:val="2F5496" w:themeColor="accent1" w:themeShade="BF"/>
          <w:sz w:val="24"/>
          <w:szCs w:val="24"/>
        </w:rPr>
      </w:pPr>
      <w:r w:rsidRPr="00BF41CF">
        <w:rPr>
          <w:rFonts w:eastAsia="Consolas"/>
          <w:noProof/>
        </w:rPr>
        <w:drawing>
          <wp:inline distT="0" distB="0" distL="0" distR="0" wp14:anchorId="602991F4" wp14:editId="6655B8DA">
            <wp:extent cx="5760720" cy="74612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746125"/>
                    </a:xfrm>
                    <a:prstGeom prst="rect">
                      <a:avLst/>
                    </a:prstGeom>
                  </pic:spPr>
                </pic:pic>
              </a:graphicData>
            </a:graphic>
          </wp:inline>
        </w:drawing>
      </w:r>
      <w:r w:rsidR="000F5782">
        <w:rPr>
          <w:rFonts w:eastAsia="Consolas"/>
        </w:rPr>
        <w:br w:type="page"/>
      </w:r>
    </w:p>
    <w:p w14:paraId="7D231CF7" w14:textId="18B2EF98" w:rsidR="00CE1711" w:rsidRDefault="2CF52996" w:rsidP="00693801">
      <w:pPr>
        <w:pStyle w:val="Heading2"/>
        <w:rPr>
          <w:rFonts w:eastAsia="Consolas"/>
        </w:rPr>
      </w:pPr>
      <w:r w:rsidRPr="269739F6">
        <w:rPr>
          <w:rFonts w:eastAsia="Consolas"/>
        </w:rPr>
        <w:t>[Correction]</w:t>
      </w:r>
    </w:p>
    <w:p w14:paraId="239E5CAF" w14:textId="52BC9CD1" w:rsidR="00024966" w:rsidRPr="00024966" w:rsidRDefault="00024966" w:rsidP="00024966">
      <w:pPr>
        <w:autoSpaceDE w:val="0"/>
        <w:autoSpaceDN w:val="0"/>
        <w:adjustRightInd w:val="0"/>
        <w:jc w:val="left"/>
        <w:rPr>
          <w:rFonts w:ascii="Consolas" w:eastAsiaTheme="minorHAnsi" w:hAnsi="Consolas" w:cs="Consolas"/>
          <w:color w:val="172F47"/>
          <w:sz w:val="20"/>
          <w:szCs w:val="20"/>
        </w:rPr>
      </w:pPr>
      <w:r w:rsidRPr="00982C10">
        <w:rPr>
          <w:rFonts w:ascii="Consolas" w:eastAsiaTheme="minorHAnsi" w:hAnsi="Consolas" w:cs="Consolas"/>
          <w:color w:val="172F47"/>
          <w:sz w:val="20"/>
          <w:szCs w:val="20"/>
        </w:rPr>
        <w:t>[</w:t>
      </w:r>
      <w:r w:rsidRPr="0072241F">
        <w:t>Général]</w:t>
      </w:r>
    </w:p>
    <w:p w14:paraId="5F6B6F73" w14:textId="3B13CFDA" w:rsidR="00717CDB" w:rsidRDefault="00717CDB" w:rsidP="00693801">
      <w:pPr>
        <w:pStyle w:val="Heading2"/>
        <w:rPr>
          <w:rFonts w:eastAsia="Consolas"/>
        </w:rPr>
      </w:pPr>
      <w:r w:rsidRPr="00693801">
        <w:rPr>
          <w:rFonts w:eastAsia="Consolas"/>
        </w:rPr>
        <w:t xml:space="preserve">CG01 : Correction d'une anomalie potentielle lors du publipostage de documents avec le </w:t>
      </w:r>
      <w:r w:rsidR="00151054" w:rsidRPr="00693801">
        <w:rPr>
          <w:rFonts w:eastAsia="Consolas"/>
        </w:rPr>
        <w:t>symbole</w:t>
      </w:r>
      <w:r w:rsidRPr="00693801">
        <w:rPr>
          <w:rFonts w:eastAsia="Consolas"/>
        </w:rPr>
        <w:t xml:space="preserve"> "euro" et le "</w:t>
      </w:r>
      <w:r w:rsidR="0030699E">
        <w:rPr>
          <w:rFonts w:eastAsia="Consolas"/>
        </w:rPr>
        <w:t>œ</w:t>
      </w:r>
      <w:r w:rsidRPr="00693801">
        <w:rPr>
          <w:rFonts w:eastAsia="Consolas"/>
        </w:rPr>
        <w:t>" dans les données du champ de fusion lorsque ces données sont stockées au format HTML (ex : "observations", "matériel", "tenue" et "objectif" des sessions de stages) pour les modèles de documents .odt et .docx</w:t>
      </w:r>
    </w:p>
    <w:p w14:paraId="71981D0E" w14:textId="0761D721" w:rsidR="00FD76D1" w:rsidRPr="00357473" w:rsidRDefault="00FD76D1" w:rsidP="00357473">
      <w:r>
        <w:t xml:space="preserve">Exemple : </w:t>
      </w:r>
      <w:r w:rsidR="00FD5C7D">
        <w:t xml:space="preserve">Œ ne serait plus publiposté par </w:t>
      </w:r>
      <w:r w:rsidR="00345D86">
        <w:rPr>
          <w:rFonts w:ascii="Calibri" w:hAnsi="Calibri" w:cs="Calibri"/>
        </w:rPr>
        <w:t>œ</w:t>
      </w:r>
    </w:p>
    <w:p w14:paraId="27CBE6AF" w14:textId="12CEEE6F" w:rsidR="0062381F" w:rsidRDefault="0062381F" w:rsidP="00792AA6">
      <w:pPr>
        <w:pStyle w:val="Heading2"/>
        <w:rPr>
          <w:rFonts w:eastAsia="Consolas"/>
        </w:rPr>
      </w:pPr>
      <w:r w:rsidRPr="00792AA6">
        <w:rPr>
          <w:rFonts w:eastAsia="Consolas"/>
        </w:rPr>
        <w:t>CR01 : Correction de l'export Excel/Calc de l'écran "GRH &gt; Etats spécifiques &gt; Compteurs de droits" pour ne plus tenir compte de la pagination</w:t>
      </w:r>
    </w:p>
    <w:p w14:paraId="279DCD60" w14:textId="6BDCA66D" w:rsidR="00CB0D40" w:rsidRPr="00CB0D40" w:rsidRDefault="00CB0D40" w:rsidP="00CB0D40">
      <w:r w:rsidRPr="008E109F">
        <w:rPr>
          <w:noProof/>
        </w:rPr>
        <w:drawing>
          <wp:inline distT="0" distB="0" distL="0" distR="0" wp14:anchorId="0AE9998A" wp14:editId="39ED47EB">
            <wp:extent cx="5760720" cy="133921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339215"/>
                    </a:xfrm>
                    <a:prstGeom prst="rect">
                      <a:avLst/>
                    </a:prstGeom>
                  </pic:spPr>
                </pic:pic>
              </a:graphicData>
            </a:graphic>
          </wp:inline>
        </w:drawing>
      </w:r>
    </w:p>
    <w:p w14:paraId="545D7E7F" w14:textId="43455BE5" w:rsidR="0062381F" w:rsidRDefault="0062381F" w:rsidP="00792AA6">
      <w:pPr>
        <w:pStyle w:val="Heading2"/>
        <w:rPr>
          <w:rFonts w:eastAsia="Consolas"/>
        </w:rPr>
      </w:pPr>
      <w:r w:rsidRPr="00792AA6">
        <w:rPr>
          <w:rFonts w:eastAsia="Consolas"/>
        </w:rPr>
        <w:t>CR02 : Correction du filtre "par emploi" de l'écran "GRH &gt; Liste des emplois &gt; Par carrière" lorsque les dates sont saisies dans le filtre</w:t>
      </w:r>
    </w:p>
    <w:p w14:paraId="56E328DF" w14:textId="741EBB96" w:rsidR="00E522FF" w:rsidRPr="00E522FF" w:rsidRDefault="00E522FF" w:rsidP="00E522FF">
      <w:r>
        <w:rPr>
          <w:noProof/>
        </w:rPr>
        <mc:AlternateContent>
          <mc:Choice Requires="wps">
            <w:drawing>
              <wp:anchor distT="0" distB="0" distL="114300" distR="114300" simplePos="0" relativeHeight="251658241" behindDoc="0" locked="0" layoutInCell="1" allowOverlap="1" wp14:anchorId="5A0F6E90" wp14:editId="02C369E7">
                <wp:simplePos x="0" y="0"/>
                <wp:positionH relativeFrom="column">
                  <wp:posOffset>1671955</wp:posOffset>
                </wp:positionH>
                <wp:positionV relativeFrom="paragraph">
                  <wp:posOffset>838199</wp:posOffset>
                </wp:positionV>
                <wp:extent cx="2933700" cy="14287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2933700" cy="142875"/>
                        </a:xfrm>
                        <a:prstGeom prst="rect">
                          <a:avLst/>
                        </a:prstGeom>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E5BE4CD" id="Rectangle 54" o:spid="_x0000_s1026" style="position:absolute;margin-left:131.65pt;margin-top:66pt;width:231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" filled="f" strokecolor="#ffc000 [3207]" strokeweight="1pt"/>
            </w:pict>
          </mc:Fallback>
        </mc:AlternateContent>
      </w:r>
      <w:r>
        <w:rPr>
          <w:noProof/>
        </w:rPr>
        <mc:AlternateContent>
          <mc:Choice Requires="wps">
            <w:drawing>
              <wp:anchor distT="0" distB="0" distL="114300" distR="114300" simplePos="0" relativeHeight="251658240" behindDoc="0" locked="0" layoutInCell="1" allowOverlap="1" wp14:anchorId="3F4274E8" wp14:editId="152656D6">
                <wp:simplePos x="0" y="0"/>
                <wp:positionH relativeFrom="column">
                  <wp:posOffset>1662430</wp:posOffset>
                </wp:positionH>
                <wp:positionV relativeFrom="paragraph">
                  <wp:posOffset>552450</wp:posOffset>
                </wp:positionV>
                <wp:extent cx="1514475" cy="133350"/>
                <wp:effectExtent l="0" t="0" r="28575" b="19050"/>
                <wp:wrapNone/>
                <wp:docPr id="53" name="Rectangle 53"/>
                <wp:cNvGraphicFramePr/>
                <a:graphic xmlns:a="http://schemas.openxmlformats.org/drawingml/2006/main">
                  <a:graphicData uri="http://schemas.microsoft.com/office/word/2010/wordprocessingShape">
                    <wps:wsp>
                      <wps:cNvSpPr/>
                      <wps:spPr>
                        <a:xfrm>
                          <a:off x="0" y="0"/>
                          <a:ext cx="1514475" cy="13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45A1A74" id="Rectangle 53" o:spid="_x0000_s1026" style="position:absolute;margin-left:130.9pt;margin-top:43.5pt;width:119.25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" filled="f" strokecolor="red" strokeweight="1.5pt"/>
            </w:pict>
          </mc:Fallback>
        </mc:AlternateContent>
      </w:r>
      <w:r w:rsidRPr="00E522FF">
        <w:rPr>
          <w:noProof/>
        </w:rPr>
        <w:drawing>
          <wp:inline distT="0" distB="0" distL="0" distR="0" wp14:anchorId="259773C1" wp14:editId="29F39DF4">
            <wp:extent cx="5760720" cy="10160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016000"/>
                    </a:xfrm>
                    <a:prstGeom prst="rect">
                      <a:avLst/>
                    </a:prstGeom>
                  </pic:spPr>
                </pic:pic>
              </a:graphicData>
            </a:graphic>
          </wp:inline>
        </w:drawing>
      </w:r>
    </w:p>
    <w:p w14:paraId="21CAAD73" w14:textId="4EBC837D" w:rsidR="0062381F" w:rsidRDefault="0062381F" w:rsidP="00792AA6">
      <w:pPr>
        <w:pStyle w:val="Heading2"/>
        <w:rPr>
          <w:rFonts w:eastAsia="Consolas"/>
        </w:rPr>
      </w:pPr>
      <w:r w:rsidRPr="00792AA6">
        <w:rPr>
          <w:rFonts w:eastAsia="Consolas"/>
        </w:rPr>
        <w:t>CR03 : Correction d'une anomalie potentielle dans la prise en compte des agents externes dans l'écran "GRH &gt; Etats spécifiques &gt; Vacations versées"</w:t>
      </w:r>
    </w:p>
    <w:p w14:paraId="310D3E62" w14:textId="01475C61" w:rsidR="00D41AF3" w:rsidRDefault="004F3FF8" w:rsidP="004F3FF8">
      <w:r w:rsidRPr="004F3FF8">
        <w:rPr>
          <w:noProof/>
        </w:rPr>
        <w:drawing>
          <wp:inline distT="0" distB="0" distL="0" distR="0" wp14:anchorId="305A4671" wp14:editId="258D023D">
            <wp:extent cx="5760720" cy="1273810"/>
            <wp:effectExtent l="0" t="0" r="0" b="254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273810"/>
                    </a:xfrm>
                    <a:prstGeom prst="rect">
                      <a:avLst/>
                    </a:prstGeom>
                  </pic:spPr>
                </pic:pic>
              </a:graphicData>
            </a:graphic>
          </wp:inline>
        </w:drawing>
      </w:r>
    </w:p>
    <w:p w14:paraId="29AFAC2A" w14:textId="77777777" w:rsidR="00D41AF3" w:rsidRDefault="00D41AF3">
      <w:pPr>
        <w:spacing w:after="160" w:line="259" w:lineRule="auto"/>
        <w:jc w:val="left"/>
      </w:pPr>
      <w:r>
        <w:br w:type="page"/>
      </w:r>
    </w:p>
    <w:p w14:paraId="66CDCBA9" w14:textId="732F6695" w:rsidR="00792AA6" w:rsidRDefault="0062381F" w:rsidP="00792AA6">
      <w:pPr>
        <w:pStyle w:val="Heading2"/>
        <w:rPr>
          <w:rFonts w:eastAsia="Consolas"/>
        </w:rPr>
      </w:pPr>
      <w:r w:rsidRPr="00792AA6">
        <w:rPr>
          <w:rFonts w:eastAsia="Consolas"/>
        </w:rPr>
        <w:t xml:space="preserve">CR04 : Correction de l'affichage dans le fichier </w:t>
      </w:r>
      <w:r w:rsidR="00E522FF" w:rsidRPr="00792AA6">
        <w:rPr>
          <w:rFonts w:eastAsia="Consolas"/>
        </w:rPr>
        <w:t>Excel</w:t>
      </w:r>
      <w:r w:rsidRPr="00792AA6">
        <w:rPr>
          <w:rFonts w:eastAsia="Consolas"/>
        </w:rPr>
        <w:t xml:space="preserve"> des colonnes liées aux emplois pour le filtre "par emploi &gt; Actif/Inactif" de l'écran "GRH &gt; Liste des emplois &gt; Par carrières"</w:t>
      </w:r>
    </w:p>
    <w:p w14:paraId="7C7F58F6" w14:textId="5B843927" w:rsidR="00A01AD1" w:rsidRPr="00A01AD1" w:rsidRDefault="00A01AD1" w:rsidP="00A01AD1">
      <w:r w:rsidRPr="00A01AD1">
        <w:rPr>
          <w:noProof/>
        </w:rPr>
        <w:drawing>
          <wp:inline distT="0" distB="0" distL="0" distR="0" wp14:anchorId="7A917145" wp14:editId="3D14E0C6">
            <wp:extent cx="5760720" cy="164338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643380"/>
                    </a:xfrm>
                    <a:prstGeom prst="rect">
                      <a:avLst/>
                    </a:prstGeom>
                  </pic:spPr>
                </pic:pic>
              </a:graphicData>
            </a:graphic>
          </wp:inline>
        </w:drawing>
      </w:r>
    </w:p>
    <w:p w14:paraId="115BFD2E" w14:textId="0E3B1967" w:rsidR="00792AA6" w:rsidRDefault="00792AA6" w:rsidP="00792AA6">
      <w:pPr>
        <w:pStyle w:val="Heading2"/>
        <w:rPr>
          <w:rFonts w:eastAsia="Consolas"/>
        </w:rPr>
      </w:pPr>
      <w:r w:rsidRPr="00792AA6">
        <w:rPr>
          <w:rFonts w:eastAsia="Consolas"/>
        </w:rPr>
        <w:t>CF01 : Le publipostage des balises pour les informations employeurs des "courriers libres" formation se baseront dorénavant sur les nouvelles tables lorsque celles-ci sont utilisées</w:t>
      </w:r>
    </w:p>
    <w:p w14:paraId="0C4A32E1" w14:textId="773D4729" w:rsidR="00D826B1" w:rsidRPr="00D826B1" w:rsidRDefault="00D826B1" w:rsidP="00D826B1">
      <w:r w:rsidRPr="00D826B1">
        <w:rPr>
          <w:noProof/>
        </w:rPr>
        <w:drawing>
          <wp:inline distT="0" distB="0" distL="0" distR="0" wp14:anchorId="04DFF86B" wp14:editId="2E83415C">
            <wp:extent cx="4182701" cy="419100"/>
            <wp:effectExtent l="0" t="0" r="889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39720" cy="424813"/>
                    </a:xfrm>
                    <a:prstGeom prst="rect">
                      <a:avLst/>
                    </a:prstGeom>
                  </pic:spPr>
                </pic:pic>
              </a:graphicData>
            </a:graphic>
          </wp:inline>
        </w:drawing>
      </w:r>
    </w:p>
    <w:p w14:paraId="110C92CC" w14:textId="1CB7E7A4" w:rsidR="00792AA6" w:rsidRDefault="00792AA6" w:rsidP="00792AA6">
      <w:pPr>
        <w:pStyle w:val="Heading2"/>
        <w:rPr>
          <w:rFonts w:eastAsia="Consolas"/>
        </w:rPr>
      </w:pPr>
      <w:r w:rsidRPr="00792AA6">
        <w:rPr>
          <w:rFonts w:eastAsia="Consolas"/>
        </w:rPr>
        <w:t>CF02 : Lors de l'ajout d'un formateur sans grade, la valeur par défaut du taux horaire sera dorénavant affectée à l'agent dans l'écran "Formation &gt; Coûts de sessions &gt; Coûts des Sessions &gt; Formateurs"</w:t>
      </w:r>
    </w:p>
    <w:p w14:paraId="2D96F7CA" w14:textId="77777777" w:rsidR="00AF7409" w:rsidRDefault="00AF7409" w:rsidP="00AF7409">
      <w:r>
        <w:rPr>
          <w:noProof/>
        </w:rPr>
        <mc:AlternateContent>
          <mc:Choice Requires="wps">
            <w:drawing>
              <wp:anchor distT="0" distB="0" distL="114300" distR="114300" simplePos="0" relativeHeight="251658242" behindDoc="0" locked="0" layoutInCell="1" allowOverlap="1" wp14:anchorId="4EB11F02" wp14:editId="7BFF6E5C">
                <wp:simplePos x="0" y="0"/>
                <wp:positionH relativeFrom="margin">
                  <wp:posOffset>1376680</wp:posOffset>
                </wp:positionH>
                <wp:positionV relativeFrom="paragraph">
                  <wp:posOffset>1336675</wp:posOffset>
                </wp:positionV>
                <wp:extent cx="3752850" cy="14287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3752850" cy="1428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321A169" id="Rectangle 45" o:spid="_x0000_s1026" style="position:absolute;margin-left:108.4pt;margin-top:105.25pt;width:295.5pt;height:1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" filled="f" strokecolor="red" strokeweight="1.5pt">
                <w10:wrap anchorx="margin"/>
              </v:rect>
            </w:pict>
          </mc:Fallback>
        </mc:AlternateContent>
      </w:r>
      <w:r w:rsidRPr="00B172F9">
        <w:rPr>
          <w:noProof/>
        </w:rPr>
        <w:drawing>
          <wp:inline distT="0" distB="0" distL="0" distR="0" wp14:anchorId="1139A913" wp14:editId="6C17F5DF">
            <wp:extent cx="5760720" cy="1731645"/>
            <wp:effectExtent l="0" t="0" r="0" b="190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731645"/>
                    </a:xfrm>
                    <a:prstGeom prst="rect">
                      <a:avLst/>
                    </a:prstGeom>
                  </pic:spPr>
                </pic:pic>
              </a:graphicData>
            </a:graphic>
          </wp:inline>
        </w:drawing>
      </w:r>
    </w:p>
    <w:p w14:paraId="13ACD761" w14:textId="77777777" w:rsidR="00AF7409" w:rsidRDefault="00AF7409" w:rsidP="00AF7409">
      <w:r>
        <w:t>Dans l’écran de paramétrage des taux :</w:t>
      </w:r>
    </w:p>
    <w:p w14:paraId="68CF534B" w14:textId="77777777" w:rsidR="00AF7409" w:rsidRPr="00B172F9" w:rsidRDefault="00AF7409" w:rsidP="00AF7409">
      <w:r>
        <w:rPr>
          <w:noProof/>
        </w:rPr>
        <mc:AlternateContent>
          <mc:Choice Requires="wps">
            <w:drawing>
              <wp:anchor distT="0" distB="0" distL="114300" distR="114300" simplePos="0" relativeHeight="251658243" behindDoc="0" locked="0" layoutInCell="1" allowOverlap="1" wp14:anchorId="6E406026" wp14:editId="36B580A0">
                <wp:simplePos x="0" y="0"/>
                <wp:positionH relativeFrom="margin">
                  <wp:posOffset>24130</wp:posOffset>
                </wp:positionH>
                <wp:positionV relativeFrom="paragraph">
                  <wp:posOffset>890271</wp:posOffset>
                </wp:positionV>
                <wp:extent cx="1181100" cy="13335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1181100" cy="13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AFFDF01" id="Rectangle 46" o:spid="_x0000_s1026" style="position:absolute;margin-left:1.9pt;margin-top:70.1pt;width:93pt;height:1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" filled="f" strokecolor="red" strokeweight="1.5pt">
                <w10:wrap anchorx="margin"/>
              </v:rect>
            </w:pict>
          </mc:Fallback>
        </mc:AlternateContent>
      </w:r>
      <w:r w:rsidRPr="00B15423">
        <w:rPr>
          <w:noProof/>
        </w:rPr>
        <w:drawing>
          <wp:inline distT="0" distB="0" distL="0" distR="0" wp14:anchorId="6C144679" wp14:editId="60E093AE">
            <wp:extent cx="5760720" cy="165862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658620"/>
                    </a:xfrm>
                    <a:prstGeom prst="rect">
                      <a:avLst/>
                    </a:prstGeom>
                  </pic:spPr>
                </pic:pic>
              </a:graphicData>
            </a:graphic>
          </wp:inline>
        </w:drawing>
      </w:r>
    </w:p>
    <w:p w14:paraId="2A6861B8" w14:textId="34057E4E" w:rsidR="00792AA6" w:rsidRDefault="00792AA6" w:rsidP="00792AA6">
      <w:pPr>
        <w:pStyle w:val="Heading2"/>
        <w:rPr>
          <w:rFonts w:eastAsia="Consolas"/>
        </w:rPr>
      </w:pPr>
      <w:r w:rsidRPr="00792AA6">
        <w:rPr>
          <w:rFonts w:eastAsia="Consolas"/>
        </w:rPr>
        <w:t>CF03 : Correction d'une anomalie potentielle lors du publipostage des pièces jointes des convocations (un seul agent ayant un employeur, convocation individuelle globale et pièce jointe "remplacée" à la génération de la convocation)</w:t>
      </w:r>
    </w:p>
    <w:p w14:paraId="213E4ECC" w14:textId="77777777" w:rsidR="006B49A0" w:rsidRDefault="006B49A0" w:rsidP="006B49A0">
      <w:pPr>
        <w:autoSpaceDE w:val="0"/>
        <w:autoSpaceDN w:val="0"/>
        <w:adjustRightInd w:val="0"/>
        <w:jc w:val="left"/>
      </w:pPr>
      <w:r w:rsidRPr="00CE1711">
        <w:t>Poin technique – Pas d’illustration possible</w:t>
      </w:r>
    </w:p>
    <w:p w14:paraId="7797F08D" w14:textId="1AF441FE" w:rsidR="00DE1B15" w:rsidRDefault="00DE1B15">
      <w:pPr>
        <w:spacing w:after="160" w:line="259" w:lineRule="auto"/>
        <w:jc w:val="left"/>
      </w:pPr>
      <w:r>
        <w:br w:type="page"/>
      </w:r>
    </w:p>
    <w:p w14:paraId="01799FDF" w14:textId="2D75A9A3" w:rsidR="00792AA6" w:rsidRDefault="00792AA6" w:rsidP="00792AA6">
      <w:pPr>
        <w:pStyle w:val="Heading2"/>
        <w:rPr>
          <w:rFonts w:eastAsia="Consolas"/>
        </w:rPr>
      </w:pPr>
      <w:r w:rsidRPr="00792AA6">
        <w:rPr>
          <w:rFonts w:eastAsia="Consolas"/>
        </w:rPr>
        <w:t>CF04 : Correction d'un doublon potentiel de données pour les agents ayant des affectations multiples dans l'écran "Formation &gt; Gestion des FMPA &gt; Tableau de bord du centre"</w:t>
      </w:r>
    </w:p>
    <w:p w14:paraId="15F9A8E9" w14:textId="74849EB6" w:rsidR="00DB70CD" w:rsidRPr="00DB70CD" w:rsidRDefault="00DB70CD" w:rsidP="00DB70CD">
      <w:r>
        <w:t>Exemple : Les informations du graphique « Top 3 des FMPA » étaient doublées dans le</w:t>
      </w:r>
      <w:r w:rsidR="004537DD">
        <w:t xml:space="preserve"> cas des agents en double affectation. </w:t>
      </w:r>
    </w:p>
    <w:p w14:paraId="31F6E130" w14:textId="34DA7D9E" w:rsidR="00792AA6" w:rsidRDefault="00792AA6" w:rsidP="00792AA6">
      <w:pPr>
        <w:pStyle w:val="Heading2"/>
        <w:rPr>
          <w:rFonts w:eastAsia="Consolas"/>
        </w:rPr>
      </w:pPr>
      <w:r w:rsidRPr="00792AA6">
        <w:rPr>
          <w:rFonts w:eastAsia="Consolas"/>
        </w:rPr>
        <w:t>CF05 : Correction du calcul des liens vers le détail des sessions avec des droits "lecture seule" et un périmètre de stages/sessions dans divers écrans, notamment le calendrier des sessions ("Formation &gt; Calendrier &gt; Sessions") - pour rappel, les périmètres "stages/sessions" doivent contenir au moins un service</w:t>
      </w:r>
    </w:p>
    <w:p w14:paraId="3D11F0D6" w14:textId="2D77A682" w:rsidR="006C4142" w:rsidRPr="006C4142" w:rsidRDefault="006C4142" w:rsidP="006C4142">
      <w:r>
        <w:rPr>
          <w:noProof/>
        </w:rPr>
        <mc:AlternateContent>
          <mc:Choice Requires="wps">
            <w:drawing>
              <wp:anchor distT="0" distB="0" distL="114300" distR="114300" simplePos="0" relativeHeight="251658244" behindDoc="0" locked="0" layoutInCell="1" allowOverlap="1" wp14:anchorId="623B8EAF" wp14:editId="64D9D121">
                <wp:simplePos x="0" y="0"/>
                <wp:positionH relativeFrom="margin">
                  <wp:posOffset>2214880</wp:posOffset>
                </wp:positionH>
                <wp:positionV relativeFrom="paragraph">
                  <wp:posOffset>1010285</wp:posOffset>
                </wp:positionV>
                <wp:extent cx="1009650" cy="762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1009650" cy="76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735B689" id="Rectangle 59" o:spid="_x0000_s1026" style="position:absolute;margin-left:174.4pt;margin-top:79.55pt;width:79.5pt;height: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" filled="f" strokecolor="red" strokeweight="1.5pt">
                <w10:wrap anchorx="margin"/>
              </v:rect>
            </w:pict>
          </mc:Fallback>
        </mc:AlternateContent>
      </w:r>
      <w:r w:rsidRPr="006C4142">
        <w:rPr>
          <w:noProof/>
        </w:rPr>
        <w:drawing>
          <wp:inline distT="0" distB="0" distL="0" distR="0" wp14:anchorId="6C88C426" wp14:editId="171204C2">
            <wp:extent cx="5760720" cy="175831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758315"/>
                    </a:xfrm>
                    <a:prstGeom prst="rect">
                      <a:avLst/>
                    </a:prstGeom>
                  </pic:spPr>
                </pic:pic>
              </a:graphicData>
            </a:graphic>
          </wp:inline>
        </w:drawing>
      </w:r>
    </w:p>
    <w:p w14:paraId="6729CA99" w14:textId="4D733600" w:rsidR="00792AA6" w:rsidRDefault="00792AA6" w:rsidP="00792AA6">
      <w:pPr>
        <w:pStyle w:val="Heading2"/>
        <w:rPr>
          <w:rFonts w:eastAsia="Consolas"/>
        </w:rPr>
      </w:pPr>
      <w:r w:rsidRPr="00792AA6">
        <w:rPr>
          <w:rFonts w:eastAsia="Consolas"/>
        </w:rPr>
        <w:t>CF06 : Correction du report de durée de présence pour les formateurs lors de l'acceptation d'une candidature-formateur avec période d'animation (si les périodes d'animations ne sont pas modifiées par la suite et que les présences ne sont pas enregistrées)</w:t>
      </w:r>
    </w:p>
    <w:p w14:paraId="57EB88D9" w14:textId="26829680" w:rsidR="005F0B9A" w:rsidRPr="005F0B9A" w:rsidRDefault="005F0B9A" w:rsidP="005F0B9A">
      <w:r>
        <w:t xml:space="preserve">L’écran « Coût des sessions &gt; Formateur » tiendra dorénavant correctement compte des </w:t>
      </w:r>
      <w:r w:rsidR="00596354">
        <w:t>périodes d’animation renseignées par le candidat-formateur dans son Libre-Service</w:t>
      </w:r>
      <w:r w:rsidR="006B49A0">
        <w:t>.</w:t>
      </w:r>
    </w:p>
    <w:p w14:paraId="19BCCA6F" w14:textId="77777777" w:rsidR="00730CC4" w:rsidRPr="00730CC4" w:rsidRDefault="00730CC4" w:rsidP="00730CC4"/>
    <w:p w14:paraId="494E44F5" w14:textId="1D78EAF9" w:rsidR="00792AA6" w:rsidRDefault="00792AA6" w:rsidP="00792AA6">
      <w:pPr>
        <w:pStyle w:val="Heading2"/>
        <w:rPr>
          <w:rFonts w:eastAsia="Consolas"/>
        </w:rPr>
      </w:pPr>
      <w:r w:rsidRPr="00792AA6">
        <w:rPr>
          <w:rFonts w:eastAsia="Consolas"/>
        </w:rPr>
        <w:t>CF07 : Correction de l'écran "Libre-service &gt; Candidatures &gt; Détails des sessions &gt; Hébergement" qui n'affichait pas les chambres réservées pour l'agent dans certaines conditions</w:t>
      </w:r>
    </w:p>
    <w:p w14:paraId="42DB2255" w14:textId="1F610C5A" w:rsidR="00E43C52" w:rsidRPr="00E43C52" w:rsidRDefault="00E43C52" w:rsidP="00E43C52">
      <w:r>
        <w:t>Anomalie rencontrée :</w:t>
      </w:r>
    </w:p>
    <w:p w14:paraId="0C1CAB56" w14:textId="652A2922" w:rsidR="00E43C52" w:rsidRPr="00E43C52" w:rsidRDefault="00E43C52" w:rsidP="00E43C52">
      <w:r>
        <w:rPr>
          <w:noProof/>
        </w:rPr>
        <w:drawing>
          <wp:inline distT="0" distB="0" distL="0" distR="0" wp14:anchorId="5A896078" wp14:editId="7987ADF9">
            <wp:extent cx="5753100" cy="2124075"/>
            <wp:effectExtent l="0" t="0" r="0" b="952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2124075"/>
                    </a:xfrm>
                    <a:prstGeom prst="rect">
                      <a:avLst/>
                    </a:prstGeom>
                    <a:noFill/>
                    <a:ln>
                      <a:noFill/>
                    </a:ln>
                  </pic:spPr>
                </pic:pic>
              </a:graphicData>
            </a:graphic>
          </wp:inline>
        </w:drawing>
      </w:r>
    </w:p>
    <w:p w14:paraId="5AB8466A" w14:textId="5A221E35" w:rsidR="00792AA6" w:rsidRDefault="00792AA6" w:rsidP="00792AA6">
      <w:pPr>
        <w:pStyle w:val="Heading2"/>
        <w:rPr>
          <w:rFonts w:eastAsia="Consolas"/>
        </w:rPr>
      </w:pPr>
      <w:r w:rsidRPr="00792AA6">
        <w:rPr>
          <w:rFonts w:eastAsia="Consolas"/>
        </w:rPr>
        <w:t>CF08 : La saisie des feuilles de présences ne devrait plus générer une durée de subrogation contenant le terme "null"</w:t>
      </w:r>
    </w:p>
    <w:p w14:paraId="0E30486B" w14:textId="6139E0EA" w:rsidR="00FB0E25" w:rsidRPr="00FB0E25" w:rsidRDefault="0014700D" w:rsidP="00FB0E25">
      <w:r>
        <w:t>L’anomalie était visible dans l’écran « Formation &gt; Coûts des sessions &gt; Coûts des sessions &gt; Stagiaires » lorsque la variable « calcul vacation » était sur la valeur « PRESENCE ».</w:t>
      </w:r>
    </w:p>
    <w:p w14:paraId="6A72416C" w14:textId="386B77B7" w:rsidR="00E92A9E" w:rsidRDefault="00792AA6" w:rsidP="00792AA6">
      <w:pPr>
        <w:pStyle w:val="Heading2"/>
        <w:rPr>
          <w:rFonts w:eastAsia="Consolas"/>
        </w:rPr>
      </w:pPr>
      <w:r w:rsidRPr="00792AA6">
        <w:rPr>
          <w:rFonts w:eastAsia="Consolas"/>
        </w:rPr>
        <w:t>CF09 : Suppression des boutons "archivage" ainsi que du bloc d'actions de masse pour l'écran "Formation &gt; Candidatures &gt; Liste des Sessions"</w:t>
      </w:r>
    </w:p>
    <w:p w14:paraId="127F4AF6" w14:textId="03A38DAE" w:rsidR="00792AA6" w:rsidRPr="00792AA6" w:rsidRDefault="00E92A9E" w:rsidP="002631D9">
      <w:pPr>
        <w:rPr>
          <w:rFonts w:asciiTheme="majorHAnsi" w:eastAsia="Consolas" w:hAnsiTheme="majorHAnsi" w:cstheme="majorBidi"/>
          <w:sz w:val="24"/>
          <w:szCs w:val="24"/>
        </w:rPr>
      </w:pPr>
      <w:r w:rsidRPr="00E92A9E">
        <w:rPr>
          <w:rFonts w:eastAsia="Consolas"/>
          <w:noProof/>
        </w:rPr>
        <w:drawing>
          <wp:inline distT="0" distB="0" distL="0" distR="0" wp14:anchorId="347F083B" wp14:editId="5682C573">
            <wp:extent cx="5760720" cy="1861185"/>
            <wp:effectExtent l="0" t="0" r="0" b="571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861185"/>
                    </a:xfrm>
                    <a:prstGeom prst="rect">
                      <a:avLst/>
                    </a:prstGeom>
                  </pic:spPr>
                </pic:pic>
              </a:graphicData>
            </a:graphic>
          </wp:inline>
        </w:drawing>
      </w:r>
    </w:p>
    <w:p w14:paraId="4009B4F7" w14:textId="61E08DFA" w:rsidR="00792AA6" w:rsidRDefault="00792AA6" w:rsidP="00792AA6">
      <w:pPr>
        <w:pStyle w:val="Heading2"/>
        <w:rPr>
          <w:rFonts w:eastAsia="Consolas"/>
        </w:rPr>
      </w:pPr>
      <w:r w:rsidRPr="00792AA6">
        <w:rPr>
          <w:rFonts w:eastAsia="Consolas"/>
        </w:rPr>
        <w:t>CF10 : Correction d'un doublon d'affichage potentiel des agents dans l'écran "Formation &gt; Coûts des Sessions &gt; Coûts des sessions &gt; Stagiaires" lorsqu'un agent obtient deux grades différents à la même date</w:t>
      </w:r>
    </w:p>
    <w:p w14:paraId="7EB395A5" w14:textId="66896624" w:rsidR="00207F23" w:rsidRPr="00207F23" w:rsidRDefault="00E94033" w:rsidP="00207F23">
      <w:r>
        <w:t>Exemple d’obtention de deux grades à la même date :</w:t>
      </w:r>
    </w:p>
    <w:p w14:paraId="2B0893D2" w14:textId="402051F0" w:rsidR="004C5BA0" w:rsidRDefault="004C5BA0" w:rsidP="004C5BA0">
      <w:r w:rsidRPr="004C5BA0">
        <w:rPr>
          <w:noProof/>
        </w:rPr>
        <w:drawing>
          <wp:inline distT="0" distB="0" distL="0" distR="0" wp14:anchorId="1F0206E0" wp14:editId="54EAD0B7">
            <wp:extent cx="5760720" cy="2315845"/>
            <wp:effectExtent l="0" t="0" r="0" b="825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315845"/>
                    </a:xfrm>
                    <a:prstGeom prst="rect">
                      <a:avLst/>
                    </a:prstGeom>
                  </pic:spPr>
                </pic:pic>
              </a:graphicData>
            </a:graphic>
          </wp:inline>
        </w:drawing>
      </w:r>
    </w:p>
    <w:p w14:paraId="32F43C61" w14:textId="6640D590" w:rsidR="00E94033" w:rsidRDefault="00E94033" w:rsidP="004C5BA0">
      <w:r>
        <w:t>Impact dans l’écran de coût des stagiaires, après résolution de l’anomalie :</w:t>
      </w:r>
    </w:p>
    <w:p w14:paraId="6F5B1CF9" w14:textId="0C3B2AEF" w:rsidR="00207F23" w:rsidRDefault="00207F23" w:rsidP="004C5BA0">
      <w:r>
        <w:rPr>
          <w:noProof/>
        </w:rPr>
        <mc:AlternateContent>
          <mc:Choice Requires="wps">
            <w:drawing>
              <wp:anchor distT="0" distB="0" distL="114300" distR="114300" simplePos="0" relativeHeight="251658245" behindDoc="0" locked="0" layoutInCell="1" allowOverlap="1" wp14:anchorId="04D3053C" wp14:editId="29F2C79D">
                <wp:simplePos x="0" y="0"/>
                <wp:positionH relativeFrom="margin">
                  <wp:posOffset>1167129</wp:posOffset>
                </wp:positionH>
                <wp:positionV relativeFrom="paragraph">
                  <wp:posOffset>1621789</wp:posOffset>
                </wp:positionV>
                <wp:extent cx="4333875" cy="123825"/>
                <wp:effectExtent l="0" t="0" r="28575" b="28575"/>
                <wp:wrapNone/>
                <wp:docPr id="1909224577" name="Rectangle 1909224577"/>
                <wp:cNvGraphicFramePr/>
                <a:graphic xmlns:a="http://schemas.openxmlformats.org/drawingml/2006/main">
                  <a:graphicData uri="http://schemas.microsoft.com/office/word/2010/wordprocessingShape">
                    <wps:wsp>
                      <wps:cNvSpPr/>
                      <wps:spPr>
                        <a:xfrm>
                          <a:off x="0" y="0"/>
                          <a:ext cx="4333875" cy="1238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3AE835B" id="Rectangle 1909224577" o:spid="_x0000_s1026" style="position:absolute;margin-left:91.9pt;margin-top:127.7pt;width:341.25pt;height:9.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" filled="f" strokecolor="red" strokeweight="1.5pt">
                <w10:wrap anchorx="margin"/>
              </v:rect>
            </w:pict>
          </mc:Fallback>
        </mc:AlternateContent>
      </w:r>
      <w:r w:rsidRPr="00207F23">
        <w:rPr>
          <w:noProof/>
        </w:rPr>
        <w:drawing>
          <wp:inline distT="0" distB="0" distL="0" distR="0" wp14:anchorId="7FC2FA4F" wp14:editId="51FB4A10">
            <wp:extent cx="5760720" cy="1946275"/>
            <wp:effectExtent l="0" t="0" r="0" b="0"/>
            <wp:docPr id="1909224576" name="Image 19092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1946275"/>
                    </a:xfrm>
                    <a:prstGeom prst="rect">
                      <a:avLst/>
                    </a:prstGeom>
                  </pic:spPr>
                </pic:pic>
              </a:graphicData>
            </a:graphic>
          </wp:inline>
        </w:drawing>
      </w:r>
    </w:p>
    <w:p w14:paraId="565603DE" w14:textId="42727C87" w:rsidR="0014700D" w:rsidRDefault="0014700D">
      <w:pPr>
        <w:spacing w:after="160" w:line="259" w:lineRule="auto"/>
        <w:jc w:val="left"/>
      </w:pPr>
      <w:r>
        <w:br w:type="page"/>
      </w:r>
    </w:p>
    <w:p w14:paraId="43D4E45A" w14:textId="04C00839" w:rsidR="00C57473" w:rsidRPr="00024966" w:rsidRDefault="00C57473" w:rsidP="00C57473">
      <w:pPr>
        <w:autoSpaceDE w:val="0"/>
        <w:autoSpaceDN w:val="0"/>
        <w:adjustRightInd w:val="0"/>
        <w:jc w:val="left"/>
      </w:pPr>
      <w:r w:rsidRPr="00024966">
        <w:t>[Outils]</w:t>
      </w:r>
    </w:p>
    <w:p w14:paraId="59491986" w14:textId="1BAD5B6D" w:rsidR="00C57473" w:rsidRDefault="00C57473" w:rsidP="00C57473">
      <w:pPr>
        <w:pStyle w:val="Heading2"/>
        <w:rPr>
          <w:rFonts w:eastAsia="Consolas"/>
        </w:rPr>
      </w:pPr>
      <w:r w:rsidRPr="00C57473">
        <w:rPr>
          <w:rFonts w:eastAsia="Consolas"/>
        </w:rPr>
        <w:t>CO01 : Correction d'une anomalie potentielle lors de l'exécution des requêtes avec certaines configurations de Tomcat</w:t>
      </w:r>
    </w:p>
    <w:p w14:paraId="64992C74" w14:textId="1C576354" w:rsidR="002631D9" w:rsidRPr="002631D9" w:rsidRDefault="002631D9" w:rsidP="002631D9">
      <w:r>
        <w:t>Point technique – Pas d’illustration possible</w:t>
      </w:r>
    </w:p>
    <w:p w14:paraId="646518CC" w14:textId="2A272C7D" w:rsidR="00C57473" w:rsidRDefault="00C57473" w:rsidP="00C57473">
      <w:pPr>
        <w:pStyle w:val="Heading2"/>
        <w:rPr>
          <w:rFonts w:eastAsia="Consolas"/>
        </w:rPr>
      </w:pPr>
      <w:r w:rsidRPr="00C57473">
        <w:rPr>
          <w:rFonts w:eastAsia="Consolas"/>
        </w:rPr>
        <w:t>CO02 : Le message d'erreur en cas d'</w:t>
      </w:r>
      <w:r w:rsidR="00D23182" w:rsidRPr="00C57473">
        <w:rPr>
          <w:rFonts w:eastAsia="Consolas"/>
        </w:rPr>
        <w:t>échec</w:t>
      </w:r>
      <w:r w:rsidRPr="00C57473">
        <w:rPr>
          <w:rFonts w:eastAsia="Consolas"/>
        </w:rPr>
        <w:t xml:space="preserve"> de la conversion PDF avec le service de conversion sera dorénavant paramétra</w:t>
      </w:r>
      <w:r w:rsidR="001C7325">
        <w:rPr>
          <w:rFonts w:eastAsia="Consolas"/>
        </w:rPr>
        <w:t>ble</w:t>
      </w:r>
      <w:r w:rsidRPr="00C57473">
        <w:rPr>
          <w:rFonts w:eastAsia="Consolas"/>
        </w:rPr>
        <w:t xml:space="preserve"> (Outils &gt; Requêteur &gt; Traductions &gt; ERR_OPENOFFICE</w:t>
      </w:r>
      <w:r w:rsidR="0014700D">
        <w:rPr>
          <w:rFonts w:eastAsia="Consolas"/>
        </w:rPr>
        <w:t>_</w:t>
      </w:r>
      <w:r w:rsidRPr="00C57473">
        <w:rPr>
          <w:rFonts w:eastAsia="Consolas"/>
        </w:rPr>
        <w:t xml:space="preserve">PDF) et indiquera la marche à suivre pour reprendre la conversion (vérifier le modèle et demander le redémarrage du service) </w:t>
      </w:r>
    </w:p>
    <w:p w14:paraId="3256E0AB" w14:textId="54F36936" w:rsidR="00EA1767" w:rsidRPr="00EA1767" w:rsidRDefault="00EA1767" w:rsidP="00EA1767">
      <w:r w:rsidRPr="00EA1767">
        <w:rPr>
          <w:noProof/>
        </w:rPr>
        <w:drawing>
          <wp:inline distT="0" distB="0" distL="0" distR="0" wp14:anchorId="191817CF" wp14:editId="4676DBDC">
            <wp:extent cx="5760720" cy="1364615"/>
            <wp:effectExtent l="0" t="0" r="0" b="6985"/>
            <wp:docPr id="1909224578" name="Image 19092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364615"/>
                    </a:xfrm>
                    <a:prstGeom prst="rect">
                      <a:avLst/>
                    </a:prstGeom>
                  </pic:spPr>
                </pic:pic>
              </a:graphicData>
            </a:graphic>
          </wp:inline>
        </w:drawing>
      </w:r>
    </w:p>
    <w:p w14:paraId="72C46038" w14:textId="77777777" w:rsidR="00C57473" w:rsidRPr="00C57473" w:rsidRDefault="00C57473" w:rsidP="00C57473"/>
    <w:sectPr w:rsidR="00C57473" w:rsidRPr="00C57473" w:rsidSect="00824313">
      <w:headerReference w:type="default" r:id="rId33"/>
      <w:footerReference w:type="default" r:id="rId34"/>
      <w:footerReference w:type="first" r:id="rId3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62CA05" w14:textId="77777777" w:rsidR="00505C9C" w:rsidRDefault="00505C9C" w:rsidP="00824313">
      <w:r>
        <w:separator/>
      </w:r>
    </w:p>
  </w:endnote>
  <w:endnote w:type="continuationSeparator" w:id="0">
    <w:p w14:paraId="499171FD" w14:textId="77777777" w:rsidR="00505C9C" w:rsidRDefault="00505C9C" w:rsidP="00824313">
      <w:r>
        <w:continuationSeparator/>
      </w:r>
    </w:p>
  </w:endnote>
  <w:endnote w:type="continuationNotice" w:id="1">
    <w:p w14:paraId="767BFAD1" w14:textId="77777777" w:rsidR="00505C9C" w:rsidRDefault="00505C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1C7C87" w14:paraId="4F96F700" w14:textId="77777777" w:rsidTr="006C7087">
      <w:tc>
        <w:tcPr>
          <w:tcW w:w="1384" w:type="dxa"/>
        </w:tcPr>
        <w:p w14:paraId="09B14C92" w14:textId="297E6EE1" w:rsidR="006C7087" w:rsidRDefault="006C7087" w:rsidP="006C7087">
          <w:pPr>
            <w:pStyle w:val="Footer"/>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Footer"/>
          </w:pPr>
        </w:p>
      </w:tc>
    </w:tr>
  </w:tbl>
  <w:p w14:paraId="6D8EA8EB" w14:textId="77777777" w:rsidR="006C7087" w:rsidRDefault="006C7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9FF88" w14:textId="77777777" w:rsidR="006C7087" w:rsidRDefault="006C7087" w:rsidP="006C708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34E9A3" w14:textId="77777777" w:rsidR="00505C9C" w:rsidRDefault="00505C9C" w:rsidP="00824313">
      <w:r>
        <w:separator/>
      </w:r>
    </w:p>
  </w:footnote>
  <w:footnote w:type="continuationSeparator" w:id="0">
    <w:p w14:paraId="74DA6127" w14:textId="77777777" w:rsidR="00505C9C" w:rsidRDefault="00505C9C" w:rsidP="00824313">
      <w:r>
        <w:continuationSeparator/>
      </w:r>
    </w:p>
  </w:footnote>
  <w:footnote w:type="continuationNotice" w:id="1">
    <w:p w14:paraId="1586CA4B" w14:textId="77777777" w:rsidR="00505C9C" w:rsidRDefault="00505C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6E4D5" w14:textId="2831A06C" w:rsidR="006C7087" w:rsidRPr="006463A1" w:rsidRDefault="006C7087" w:rsidP="006C7087">
    <w:pPr>
      <w:pStyle w:val="Header"/>
      <w:jc w:val="left"/>
      <w:rPr>
        <w:rStyle w:val="SubtleEmphasis"/>
        <w:sz w:val="28"/>
        <w:szCs w:val="28"/>
      </w:rPr>
    </w:pPr>
    <w:r w:rsidRPr="00842091">
      <w:rPr>
        <w:rStyle w:val="SubtleEmphasis"/>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SubtleEmphasis"/>
        <w:sz w:val="28"/>
        <w:szCs w:val="28"/>
      </w:rPr>
      <w:t xml:space="preserve">Nouveautés de la version </w:t>
    </w:r>
    <w:r w:rsidR="0077241E">
      <w:rPr>
        <w:rStyle w:val="SubtleEmphasis"/>
        <w:sz w:val="28"/>
        <w:szCs w:val="28"/>
      </w:rPr>
      <w:t>3.XX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E85356F"/>
    <w:multiLevelType w:val="multilevel"/>
    <w:tmpl w:val="522E0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0"/>
  </w:num>
  <w:num w:numId="3">
    <w:abstractNumId w:val="7"/>
  </w:num>
  <w:num w:numId="4">
    <w:abstractNumId w:val="11"/>
  </w:num>
  <w:num w:numId="5">
    <w:abstractNumId w:val="3"/>
  </w:num>
  <w:num w:numId="6">
    <w:abstractNumId w:val="2"/>
  </w:num>
  <w:num w:numId="7">
    <w:abstractNumId w:val="9"/>
  </w:num>
  <w:num w:numId="8">
    <w:abstractNumId w:val="6"/>
  </w:num>
  <w:num w:numId="9">
    <w:abstractNumId w:val="10"/>
  </w:num>
  <w:num w:numId="10">
    <w:abstractNumId w:val="8"/>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1487"/>
    <w:rsid w:val="00001893"/>
    <w:rsid w:val="00002908"/>
    <w:rsid w:val="00002ECE"/>
    <w:rsid w:val="00003844"/>
    <w:rsid w:val="00003968"/>
    <w:rsid w:val="000042A8"/>
    <w:rsid w:val="000061D7"/>
    <w:rsid w:val="000062F3"/>
    <w:rsid w:val="00007CCE"/>
    <w:rsid w:val="00007DB6"/>
    <w:rsid w:val="000113DB"/>
    <w:rsid w:val="00012C01"/>
    <w:rsid w:val="00014641"/>
    <w:rsid w:val="000153B8"/>
    <w:rsid w:val="00015B8D"/>
    <w:rsid w:val="00016A0D"/>
    <w:rsid w:val="000176EF"/>
    <w:rsid w:val="00017971"/>
    <w:rsid w:val="00022356"/>
    <w:rsid w:val="0002339D"/>
    <w:rsid w:val="00023452"/>
    <w:rsid w:val="0002425E"/>
    <w:rsid w:val="0002444F"/>
    <w:rsid w:val="00024966"/>
    <w:rsid w:val="00025192"/>
    <w:rsid w:val="0002544F"/>
    <w:rsid w:val="00027896"/>
    <w:rsid w:val="00034213"/>
    <w:rsid w:val="000348CC"/>
    <w:rsid w:val="00034C6F"/>
    <w:rsid w:val="00036362"/>
    <w:rsid w:val="00037C54"/>
    <w:rsid w:val="00040635"/>
    <w:rsid w:val="00040A6C"/>
    <w:rsid w:val="00040B04"/>
    <w:rsid w:val="00040F97"/>
    <w:rsid w:val="00041A80"/>
    <w:rsid w:val="00041ED1"/>
    <w:rsid w:val="00042760"/>
    <w:rsid w:val="00042A26"/>
    <w:rsid w:val="00043029"/>
    <w:rsid w:val="00043499"/>
    <w:rsid w:val="00043CF4"/>
    <w:rsid w:val="0004431E"/>
    <w:rsid w:val="00044383"/>
    <w:rsid w:val="000448C8"/>
    <w:rsid w:val="00045789"/>
    <w:rsid w:val="00045C15"/>
    <w:rsid w:val="00045DFC"/>
    <w:rsid w:val="000463A6"/>
    <w:rsid w:val="00050048"/>
    <w:rsid w:val="00052A43"/>
    <w:rsid w:val="00053C60"/>
    <w:rsid w:val="00053D18"/>
    <w:rsid w:val="000544C0"/>
    <w:rsid w:val="00055DCD"/>
    <w:rsid w:val="00056DB8"/>
    <w:rsid w:val="000602D0"/>
    <w:rsid w:val="00060860"/>
    <w:rsid w:val="00062688"/>
    <w:rsid w:val="00066018"/>
    <w:rsid w:val="0006706A"/>
    <w:rsid w:val="00071A30"/>
    <w:rsid w:val="0007215A"/>
    <w:rsid w:val="000722B2"/>
    <w:rsid w:val="0007285F"/>
    <w:rsid w:val="00072BFE"/>
    <w:rsid w:val="0007376E"/>
    <w:rsid w:val="000743A5"/>
    <w:rsid w:val="00074C87"/>
    <w:rsid w:val="000756FF"/>
    <w:rsid w:val="0007644E"/>
    <w:rsid w:val="000772DC"/>
    <w:rsid w:val="00077AD1"/>
    <w:rsid w:val="000809AB"/>
    <w:rsid w:val="00080C18"/>
    <w:rsid w:val="000814B9"/>
    <w:rsid w:val="00081A90"/>
    <w:rsid w:val="00082559"/>
    <w:rsid w:val="0008291E"/>
    <w:rsid w:val="00084435"/>
    <w:rsid w:val="00085B68"/>
    <w:rsid w:val="0008633D"/>
    <w:rsid w:val="00086903"/>
    <w:rsid w:val="000874BA"/>
    <w:rsid w:val="00087504"/>
    <w:rsid w:val="00090673"/>
    <w:rsid w:val="000916EE"/>
    <w:rsid w:val="00091790"/>
    <w:rsid w:val="00091954"/>
    <w:rsid w:val="00091FC8"/>
    <w:rsid w:val="00092479"/>
    <w:rsid w:val="00092A32"/>
    <w:rsid w:val="00093B65"/>
    <w:rsid w:val="0009471C"/>
    <w:rsid w:val="00095454"/>
    <w:rsid w:val="000A0097"/>
    <w:rsid w:val="000A1DD7"/>
    <w:rsid w:val="000A2096"/>
    <w:rsid w:val="000A22C7"/>
    <w:rsid w:val="000A3745"/>
    <w:rsid w:val="000A3A53"/>
    <w:rsid w:val="000A469E"/>
    <w:rsid w:val="000A48D6"/>
    <w:rsid w:val="000A6329"/>
    <w:rsid w:val="000A6E01"/>
    <w:rsid w:val="000B135D"/>
    <w:rsid w:val="000B3CC6"/>
    <w:rsid w:val="000B5642"/>
    <w:rsid w:val="000B57C1"/>
    <w:rsid w:val="000B73E2"/>
    <w:rsid w:val="000C0243"/>
    <w:rsid w:val="000C0900"/>
    <w:rsid w:val="000C212A"/>
    <w:rsid w:val="000C2599"/>
    <w:rsid w:val="000C2EE7"/>
    <w:rsid w:val="000C5BA3"/>
    <w:rsid w:val="000C77DF"/>
    <w:rsid w:val="000D07D4"/>
    <w:rsid w:val="000D13DE"/>
    <w:rsid w:val="000D1B97"/>
    <w:rsid w:val="000D2876"/>
    <w:rsid w:val="000D2BF5"/>
    <w:rsid w:val="000D35C8"/>
    <w:rsid w:val="000D37E0"/>
    <w:rsid w:val="000D51E2"/>
    <w:rsid w:val="000D67DC"/>
    <w:rsid w:val="000D7615"/>
    <w:rsid w:val="000D7AB7"/>
    <w:rsid w:val="000E0927"/>
    <w:rsid w:val="000E0BFB"/>
    <w:rsid w:val="000E0E31"/>
    <w:rsid w:val="000E1157"/>
    <w:rsid w:val="000E119A"/>
    <w:rsid w:val="000E152F"/>
    <w:rsid w:val="000E23A5"/>
    <w:rsid w:val="000E42E9"/>
    <w:rsid w:val="000E5662"/>
    <w:rsid w:val="000E6119"/>
    <w:rsid w:val="000E66A0"/>
    <w:rsid w:val="000E76E2"/>
    <w:rsid w:val="000F1620"/>
    <w:rsid w:val="000F1B27"/>
    <w:rsid w:val="000F288B"/>
    <w:rsid w:val="000F2E4A"/>
    <w:rsid w:val="000F2F3C"/>
    <w:rsid w:val="000F3A5A"/>
    <w:rsid w:val="000F43A4"/>
    <w:rsid w:val="000F4695"/>
    <w:rsid w:val="000F5782"/>
    <w:rsid w:val="000F5866"/>
    <w:rsid w:val="000F5EC4"/>
    <w:rsid w:val="000F754F"/>
    <w:rsid w:val="0010083A"/>
    <w:rsid w:val="001008AE"/>
    <w:rsid w:val="00100CCB"/>
    <w:rsid w:val="00101123"/>
    <w:rsid w:val="0010133B"/>
    <w:rsid w:val="00101767"/>
    <w:rsid w:val="00102566"/>
    <w:rsid w:val="001028FB"/>
    <w:rsid w:val="0010295F"/>
    <w:rsid w:val="00102CE1"/>
    <w:rsid w:val="00102F38"/>
    <w:rsid w:val="00103480"/>
    <w:rsid w:val="00104409"/>
    <w:rsid w:val="00105CC4"/>
    <w:rsid w:val="00106D29"/>
    <w:rsid w:val="00106F97"/>
    <w:rsid w:val="00107017"/>
    <w:rsid w:val="00111243"/>
    <w:rsid w:val="00111533"/>
    <w:rsid w:val="00111EC7"/>
    <w:rsid w:val="00111EE1"/>
    <w:rsid w:val="00114394"/>
    <w:rsid w:val="00114409"/>
    <w:rsid w:val="001148B3"/>
    <w:rsid w:val="00115337"/>
    <w:rsid w:val="00115A47"/>
    <w:rsid w:val="00116996"/>
    <w:rsid w:val="00116D11"/>
    <w:rsid w:val="0012004C"/>
    <w:rsid w:val="00120790"/>
    <w:rsid w:val="001209E0"/>
    <w:rsid w:val="00121EF0"/>
    <w:rsid w:val="0012323A"/>
    <w:rsid w:val="00123334"/>
    <w:rsid w:val="001249DD"/>
    <w:rsid w:val="00125A45"/>
    <w:rsid w:val="0012775B"/>
    <w:rsid w:val="00127A6E"/>
    <w:rsid w:val="00130410"/>
    <w:rsid w:val="00130DD4"/>
    <w:rsid w:val="0013115A"/>
    <w:rsid w:val="00131F64"/>
    <w:rsid w:val="00132692"/>
    <w:rsid w:val="001327FF"/>
    <w:rsid w:val="00132B1D"/>
    <w:rsid w:val="00133838"/>
    <w:rsid w:val="001348BB"/>
    <w:rsid w:val="00134A4F"/>
    <w:rsid w:val="00135503"/>
    <w:rsid w:val="001368DA"/>
    <w:rsid w:val="0013712E"/>
    <w:rsid w:val="00137754"/>
    <w:rsid w:val="00137D9C"/>
    <w:rsid w:val="0014021E"/>
    <w:rsid w:val="00140304"/>
    <w:rsid w:val="00141AE2"/>
    <w:rsid w:val="00142A10"/>
    <w:rsid w:val="00142FF9"/>
    <w:rsid w:val="00145735"/>
    <w:rsid w:val="00145B9A"/>
    <w:rsid w:val="00145ECB"/>
    <w:rsid w:val="001461B7"/>
    <w:rsid w:val="00146306"/>
    <w:rsid w:val="0014700D"/>
    <w:rsid w:val="001473AF"/>
    <w:rsid w:val="00150E73"/>
    <w:rsid w:val="00150EA6"/>
    <w:rsid w:val="00151054"/>
    <w:rsid w:val="00151B68"/>
    <w:rsid w:val="00151F6B"/>
    <w:rsid w:val="001525D4"/>
    <w:rsid w:val="00152BC2"/>
    <w:rsid w:val="00152F25"/>
    <w:rsid w:val="00154CEA"/>
    <w:rsid w:val="00156694"/>
    <w:rsid w:val="00156E0E"/>
    <w:rsid w:val="00160243"/>
    <w:rsid w:val="00160269"/>
    <w:rsid w:val="0016043C"/>
    <w:rsid w:val="0016089A"/>
    <w:rsid w:val="00161003"/>
    <w:rsid w:val="00161131"/>
    <w:rsid w:val="001619DA"/>
    <w:rsid w:val="00161E1D"/>
    <w:rsid w:val="00161FB9"/>
    <w:rsid w:val="00163CDF"/>
    <w:rsid w:val="00164B05"/>
    <w:rsid w:val="00164C7E"/>
    <w:rsid w:val="00164D78"/>
    <w:rsid w:val="00165A2C"/>
    <w:rsid w:val="001714CC"/>
    <w:rsid w:val="00172D9A"/>
    <w:rsid w:val="00172F5B"/>
    <w:rsid w:val="00174ABD"/>
    <w:rsid w:val="00174D49"/>
    <w:rsid w:val="00175B9B"/>
    <w:rsid w:val="001760DC"/>
    <w:rsid w:val="00177519"/>
    <w:rsid w:val="00177783"/>
    <w:rsid w:val="001779FA"/>
    <w:rsid w:val="001805E9"/>
    <w:rsid w:val="001806B3"/>
    <w:rsid w:val="0018174B"/>
    <w:rsid w:val="001832F5"/>
    <w:rsid w:val="00184417"/>
    <w:rsid w:val="001847C8"/>
    <w:rsid w:val="00184C73"/>
    <w:rsid w:val="0018524D"/>
    <w:rsid w:val="00186626"/>
    <w:rsid w:val="001866A5"/>
    <w:rsid w:val="00187A3B"/>
    <w:rsid w:val="00187EB7"/>
    <w:rsid w:val="00190519"/>
    <w:rsid w:val="001907E4"/>
    <w:rsid w:val="00190AE1"/>
    <w:rsid w:val="00191499"/>
    <w:rsid w:val="00192069"/>
    <w:rsid w:val="001924D5"/>
    <w:rsid w:val="00192C17"/>
    <w:rsid w:val="00194605"/>
    <w:rsid w:val="001947AD"/>
    <w:rsid w:val="001948DE"/>
    <w:rsid w:val="001956F7"/>
    <w:rsid w:val="001964C4"/>
    <w:rsid w:val="00197D75"/>
    <w:rsid w:val="001A2A74"/>
    <w:rsid w:val="001A2E1E"/>
    <w:rsid w:val="001A3D6E"/>
    <w:rsid w:val="001A42BE"/>
    <w:rsid w:val="001A4DB3"/>
    <w:rsid w:val="001A4DD4"/>
    <w:rsid w:val="001A5263"/>
    <w:rsid w:val="001A599E"/>
    <w:rsid w:val="001A5CDF"/>
    <w:rsid w:val="001A6070"/>
    <w:rsid w:val="001B02BB"/>
    <w:rsid w:val="001B037E"/>
    <w:rsid w:val="001B03AF"/>
    <w:rsid w:val="001B0557"/>
    <w:rsid w:val="001B0757"/>
    <w:rsid w:val="001B0A89"/>
    <w:rsid w:val="001B269B"/>
    <w:rsid w:val="001B2FF0"/>
    <w:rsid w:val="001B41CD"/>
    <w:rsid w:val="001B4C92"/>
    <w:rsid w:val="001B5279"/>
    <w:rsid w:val="001B52DE"/>
    <w:rsid w:val="001B5C01"/>
    <w:rsid w:val="001C002E"/>
    <w:rsid w:val="001C181D"/>
    <w:rsid w:val="001C2183"/>
    <w:rsid w:val="001C32FA"/>
    <w:rsid w:val="001C4866"/>
    <w:rsid w:val="001C5BB2"/>
    <w:rsid w:val="001C5ED2"/>
    <w:rsid w:val="001C6330"/>
    <w:rsid w:val="001C668F"/>
    <w:rsid w:val="001C6FC7"/>
    <w:rsid w:val="001C7325"/>
    <w:rsid w:val="001C7BF3"/>
    <w:rsid w:val="001C7C87"/>
    <w:rsid w:val="001D028E"/>
    <w:rsid w:val="001D0481"/>
    <w:rsid w:val="001D32E6"/>
    <w:rsid w:val="001D3FAE"/>
    <w:rsid w:val="001D4469"/>
    <w:rsid w:val="001D4D99"/>
    <w:rsid w:val="001D6619"/>
    <w:rsid w:val="001D689C"/>
    <w:rsid w:val="001E0A2B"/>
    <w:rsid w:val="001E17E1"/>
    <w:rsid w:val="001E18C0"/>
    <w:rsid w:val="001E2E51"/>
    <w:rsid w:val="001E2EE4"/>
    <w:rsid w:val="001E4247"/>
    <w:rsid w:val="001E42D1"/>
    <w:rsid w:val="001E6A55"/>
    <w:rsid w:val="001E6D7D"/>
    <w:rsid w:val="001E6DC2"/>
    <w:rsid w:val="001E6E06"/>
    <w:rsid w:val="001E7C09"/>
    <w:rsid w:val="001F00C2"/>
    <w:rsid w:val="001F1330"/>
    <w:rsid w:val="001F1E5D"/>
    <w:rsid w:val="001F2DDC"/>
    <w:rsid w:val="001F34B3"/>
    <w:rsid w:val="001F40B5"/>
    <w:rsid w:val="001F413C"/>
    <w:rsid w:val="001F4A23"/>
    <w:rsid w:val="001F7052"/>
    <w:rsid w:val="001F7136"/>
    <w:rsid w:val="002002C7"/>
    <w:rsid w:val="002010F4"/>
    <w:rsid w:val="002013BC"/>
    <w:rsid w:val="00201951"/>
    <w:rsid w:val="00202C04"/>
    <w:rsid w:val="0020547D"/>
    <w:rsid w:val="002065FE"/>
    <w:rsid w:val="0020697F"/>
    <w:rsid w:val="00206FE7"/>
    <w:rsid w:val="002077FC"/>
    <w:rsid w:val="00207CB9"/>
    <w:rsid w:val="00207F23"/>
    <w:rsid w:val="002104B6"/>
    <w:rsid w:val="002112A1"/>
    <w:rsid w:val="0021268D"/>
    <w:rsid w:val="00213B5D"/>
    <w:rsid w:val="00213DCB"/>
    <w:rsid w:val="00216341"/>
    <w:rsid w:val="00216E4E"/>
    <w:rsid w:val="0021770E"/>
    <w:rsid w:val="002177B6"/>
    <w:rsid w:val="002178F3"/>
    <w:rsid w:val="00217A3E"/>
    <w:rsid w:val="00220478"/>
    <w:rsid w:val="00222A5A"/>
    <w:rsid w:val="00222E95"/>
    <w:rsid w:val="00222EDC"/>
    <w:rsid w:val="0022305E"/>
    <w:rsid w:val="00223740"/>
    <w:rsid w:val="0022462B"/>
    <w:rsid w:val="00224F92"/>
    <w:rsid w:val="00225D5C"/>
    <w:rsid w:val="002262C5"/>
    <w:rsid w:val="00230C3A"/>
    <w:rsid w:val="002311D8"/>
    <w:rsid w:val="00231897"/>
    <w:rsid w:val="00231992"/>
    <w:rsid w:val="0023240F"/>
    <w:rsid w:val="0023300F"/>
    <w:rsid w:val="002345B4"/>
    <w:rsid w:val="002361BB"/>
    <w:rsid w:val="00236365"/>
    <w:rsid w:val="00236E48"/>
    <w:rsid w:val="00237C1A"/>
    <w:rsid w:val="00237E81"/>
    <w:rsid w:val="002400C9"/>
    <w:rsid w:val="00243594"/>
    <w:rsid w:val="002450AA"/>
    <w:rsid w:val="0024516C"/>
    <w:rsid w:val="00245304"/>
    <w:rsid w:val="002461F9"/>
    <w:rsid w:val="002462AD"/>
    <w:rsid w:val="00247009"/>
    <w:rsid w:val="00247071"/>
    <w:rsid w:val="002501FB"/>
    <w:rsid w:val="00250208"/>
    <w:rsid w:val="002503AB"/>
    <w:rsid w:val="0025211F"/>
    <w:rsid w:val="0025277C"/>
    <w:rsid w:val="00254AF1"/>
    <w:rsid w:val="00255B4F"/>
    <w:rsid w:val="00255F90"/>
    <w:rsid w:val="002569D5"/>
    <w:rsid w:val="00257FDB"/>
    <w:rsid w:val="00260004"/>
    <w:rsid w:val="002602D0"/>
    <w:rsid w:val="002613B0"/>
    <w:rsid w:val="00261D35"/>
    <w:rsid w:val="00262BED"/>
    <w:rsid w:val="002631D9"/>
    <w:rsid w:val="002635D1"/>
    <w:rsid w:val="00263C8B"/>
    <w:rsid w:val="00263D20"/>
    <w:rsid w:val="00264FCF"/>
    <w:rsid w:val="00265CB6"/>
    <w:rsid w:val="002661C3"/>
    <w:rsid w:val="00266312"/>
    <w:rsid w:val="00266BCB"/>
    <w:rsid w:val="0026720B"/>
    <w:rsid w:val="00267B46"/>
    <w:rsid w:val="00267F8F"/>
    <w:rsid w:val="002702D4"/>
    <w:rsid w:val="002703FC"/>
    <w:rsid w:val="00271078"/>
    <w:rsid w:val="00271284"/>
    <w:rsid w:val="002712EA"/>
    <w:rsid w:val="00271439"/>
    <w:rsid w:val="00272854"/>
    <w:rsid w:val="00272B86"/>
    <w:rsid w:val="0027311D"/>
    <w:rsid w:val="00274CE0"/>
    <w:rsid w:val="00276099"/>
    <w:rsid w:val="00276EB2"/>
    <w:rsid w:val="002774B0"/>
    <w:rsid w:val="002779F6"/>
    <w:rsid w:val="00280C45"/>
    <w:rsid w:val="00280E00"/>
    <w:rsid w:val="002812BF"/>
    <w:rsid w:val="00281E1C"/>
    <w:rsid w:val="002821B4"/>
    <w:rsid w:val="002821EE"/>
    <w:rsid w:val="00282A57"/>
    <w:rsid w:val="00283709"/>
    <w:rsid w:val="00283DBB"/>
    <w:rsid w:val="002841EF"/>
    <w:rsid w:val="0028521E"/>
    <w:rsid w:val="00285C41"/>
    <w:rsid w:val="0028723F"/>
    <w:rsid w:val="00287454"/>
    <w:rsid w:val="00287B9B"/>
    <w:rsid w:val="00290252"/>
    <w:rsid w:val="002905FA"/>
    <w:rsid w:val="00290920"/>
    <w:rsid w:val="00290CE1"/>
    <w:rsid w:val="00290D81"/>
    <w:rsid w:val="00291E67"/>
    <w:rsid w:val="00291EF1"/>
    <w:rsid w:val="002935D0"/>
    <w:rsid w:val="002936B7"/>
    <w:rsid w:val="0029428C"/>
    <w:rsid w:val="002950D3"/>
    <w:rsid w:val="00296106"/>
    <w:rsid w:val="002961BD"/>
    <w:rsid w:val="0029699E"/>
    <w:rsid w:val="00297C90"/>
    <w:rsid w:val="002A0024"/>
    <w:rsid w:val="002A09B9"/>
    <w:rsid w:val="002A160B"/>
    <w:rsid w:val="002A1BA4"/>
    <w:rsid w:val="002A3955"/>
    <w:rsid w:val="002A3A7C"/>
    <w:rsid w:val="002A3A7E"/>
    <w:rsid w:val="002A49FB"/>
    <w:rsid w:val="002A5125"/>
    <w:rsid w:val="002A598D"/>
    <w:rsid w:val="002A5BCA"/>
    <w:rsid w:val="002A69C4"/>
    <w:rsid w:val="002A750F"/>
    <w:rsid w:val="002B1C6D"/>
    <w:rsid w:val="002B4004"/>
    <w:rsid w:val="002B4930"/>
    <w:rsid w:val="002B4E7B"/>
    <w:rsid w:val="002B5510"/>
    <w:rsid w:val="002B567D"/>
    <w:rsid w:val="002C0CF2"/>
    <w:rsid w:val="002C1C8E"/>
    <w:rsid w:val="002C1FFC"/>
    <w:rsid w:val="002C2B84"/>
    <w:rsid w:val="002C3788"/>
    <w:rsid w:val="002C4021"/>
    <w:rsid w:val="002C410A"/>
    <w:rsid w:val="002C4C02"/>
    <w:rsid w:val="002C4FCB"/>
    <w:rsid w:val="002C596E"/>
    <w:rsid w:val="002C6A84"/>
    <w:rsid w:val="002C6BCC"/>
    <w:rsid w:val="002D13B4"/>
    <w:rsid w:val="002D1816"/>
    <w:rsid w:val="002D3DF7"/>
    <w:rsid w:val="002D5FF9"/>
    <w:rsid w:val="002E1180"/>
    <w:rsid w:val="002E13F5"/>
    <w:rsid w:val="002E16C6"/>
    <w:rsid w:val="002E3298"/>
    <w:rsid w:val="002E33BF"/>
    <w:rsid w:val="002E3403"/>
    <w:rsid w:val="002E3704"/>
    <w:rsid w:val="002E4555"/>
    <w:rsid w:val="002E47E6"/>
    <w:rsid w:val="002E487D"/>
    <w:rsid w:val="002E4B7C"/>
    <w:rsid w:val="002F09F2"/>
    <w:rsid w:val="002F0D22"/>
    <w:rsid w:val="002F1031"/>
    <w:rsid w:val="002F119E"/>
    <w:rsid w:val="002F157B"/>
    <w:rsid w:val="002F202A"/>
    <w:rsid w:val="002F27D9"/>
    <w:rsid w:val="002F2C67"/>
    <w:rsid w:val="002F58E0"/>
    <w:rsid w:val="002F5AAC"/>
    <w:rsid w:val="002F5AF6"/>
    <w:rsid w:val="002F6CC6"/>
    <w:rsid w:val="002F6FE1"/>
    <w:rsid w:val="002F73A2"/>
    <w:rsid w:val="002F78E9"/>
    <w:rsid w:val="002F7E8A"/>
    <w:rsid w:val="00300208"/>
    <w:rsid w:val="003010D6"/>
    <w:rsid w:val="00302EEE"/>
    <w:rsid w:val="00303824"/>
    <w:rsid w:val="00304B27"/>
    <w:rsid w:val="0030505A"/>
    <w:rsid w:val="00305C62"/>
    <w:rsid w:val="0030607B"/>
    <w:rsid w:val="0030699E"/>
    <w:rsid w:val="00306AB1"/>
    <w:rsid w:val="00306E93"/>
    <w:rsid w:val="003102F5"/>
    <w:rsid w:val="00310390"/>
    <w:rsid w:val="0031076D"/>
    <w:rsid w:val="00310D1C"/>
    <w:rsid w:val="00311115"/>
    <w:rsid w:val="00311BCD"/>
    <w:rsid w:val="00312DA8"/>
    <w:rsid w:val="0031497D"/>
    <w:rsid w:val="00316330"/>
    <w:rsid w:val="00317328"/>
    <w:rsid w:val="00317592"/>
    <w:rsid w:val="0031765C"/>
    <w:rsid w:val="00317C56"/>
    <w:rsid w:val="00320E1E"/>
    <w:rsid w:val="0032134C"/>
    <w:rsid w:val="003215E7"/>
    <w:rsid w:val="00321E66"/>
    <w:rsid w:val="00323798"/>
    <w:rsid w:val="003248C3"/>
    <w:rsid w:val="003252AE"/>
    <w:rsid w:val="003260B4"/>
    <w:rsid w:val="00326D4E"/>
    <w:rsid w:val="00327639"/>
    <w:rsid w:val="00327DE9"/>
    <w:rsid w:val="003306DB"/>
    <w:rsid w:val="00330972"/>
    <w:rsid w:val="003309FE"/>
    <w:rsid w:val="00336155"/>
    <w:rsid w:val="0033650D"/>
    <w:rsid w:val="00337100"/>
    <w:rsid w:val="00342292"/>
    <w:rsid w:val="003424BD"/>
    <w:rsid w:val="003427DE"/>
    <w:rsid w:val="00343582"/>
    <w:rsid w:val="0034381B"/>
    <w:rsid w:val="003441E0"/>
    <w:rsid w:val="0034427A"/>
    <w:rsid w:val="003448F9"/>
    <w:rsid w:val="00344AF0"/>
    <w:rsid w:val="00345D86"/>
    <w:rsid w:val="00346614"/>
    <w:rsid w:val="00347CA1"/>
    <w:rsid w:val="00351BE9"/>
    <w:rsid w:val="0035497B"/>
    <w:rsid w:val="00355747"/>
    <w:rsid w:val="00355802"/>
    <w:rsid w:val="00356457"/>
    <w:rsid w:val="00356622"/>
    <w:rsid w:val="00356D56"/>
    <w:rsid w:val="00356F98"/>
    <w:rsid w:val="00357473"/>
    <w:rsid w:val="00361297"/>
    <w:rsid w:val="00362D1F"/>
    <w:rsid w:val="00362D84"/>
    <w:rsid w:val="00363344"/>
    <w:rsid w:val="0036355B"/>
    <w:rsid w:val="003647DA"/>
    <w:rsid w:val="00364A77"/>
    <w:rsid w:val="00365150"/>
    <w:rsid w:val="00365952"/>
    <w:rsid w:val="0036604D"/>
    <w:rsid w:val="00366140"/>
    <w:rsid w:val="003672CF"/>
    <w:rsid w:val="003703F8"/>
    <w:rsid w:val="00370BD0"/>
    <w:rsid w:val="0037257C"/>
    <w:rsid w:val="00372B1F"/>
    <w:rsid w:val="00372FEA"/>
    <w:rsid w:val="00373863"/>
    <w:rsid w:val="00373C28"/>
    <w:rsid w:val="00374D36"/>
    <w:rsid w:val="00375AE2"/>
    <w:rsid w:val="00375D85"/>
    <w:rsid w:val="00375FDA"/>
    <w:rsid w:val="00376D1F"/>
    <w:rsid w:val="0038047E"/>
    <w:rsid w:val="00380E0E"/>
    <w:rsid w:val="00382652"/>
    <w:rsid w:val="0038376F"/>
    <w:rsid w:val="00383E06"/>
    <w:rsid w:val="00384511"/>
    <w:rsid w:val="00384B5D"/>
    <w:rsid w:val="0038695F"/>
    <w:rsid w:val="00387764"/>
    <w:rsid w:val="00387BBA"/>
    <w:rsid w:val="00387CCE"/>
    <w:rsid w:val="00387DCC"/>
    <w:rsid w:val="00390D1E"/>
    <w:rsid w:val="00391978"/>
    <w:rsid w:val="00392FA6"/>
    <w:rsid w:val="003935D5"/>
    <w:rsid w:val="00393934"/>
    <w:rsid w:val="00393BA3"/>
    <w:rsid w:val="00393C1E"/>
    <w:rsid w:val="00394B3A"/>
    <w:rsid w:val="00394CB5"/>
    <w:rsid w:val="0039514C"/>
    <w:rsid w:val="0039547D"/>
    <w:rsid w:val="0039726C"/>
    <w:rsid w:val="00397D6D"/>
    <w:rsid w:val="003A0B00"/>
    <w:rsid w:val="003A0E8D"/>
    <w:rsid w:val="003A3863"/>
    <w:rsid w:val="003A4222"/>
    <w:rsid w:val="003A4BD3"/>
    <w:rsid w:val="003A517E"/>
    <w:rsid w:val="003A5423"/>
    <w:rsid w:val="003A5D91"/>
    <w:rsid w:val="003A65CD"/>
    <w:rsid w:val="003A663D"/>
    <w:rsid w:val="003A6931"/>
    <w:rsid w:val="003A7936"/>
    <w:rsid w:val="003B0352"/>
    <w:rsid w:val="003B08D5"/>
    <w:rsid w:val="003B0919"/>
    <w:rsid w:val="003B12CD"/>
    <w:rsid w:val="003B1A50"/>
    <w:rsid w:val="003B248B"/>
    <w:rsid w:val="003B274A"/>
    <w:rsid w:val="003B2B62"/>
    <w:rsid w:val="003B336D"/>
    <w:rsid w:val="003B3937"/>
    <w:rsid w:val="003B3DBC"/>
    <w:rsid w:val="003B3FF4"/>
    <w:rsid w:val="003B401A"/>
    <w:rsid w:val="003B49F4"/>
    <w:rsid w:val="003B61AF"/>
    <w:rsid w:val="003C050D"/>
    <w:rsid w:val="003C051D"/>
    <w:rsid w:val="003C10FE"/>
    <w:rsid w:val="003C1B9F"/>
    <w:rsid w:val="003C1EFE"/>
    <w:rsid w:val="003C2035"/>
    <w:rsid w:val="003C2689"/>
    <w:rsid w:val="003C282E"/>
    <w:rsid w:val="003C4A86"/>
    <w:rsid w:val="003C6177"/>
    <w:rsid w:val="003C6C5B"/>
    <w:rsid w:val="003C7CAF"/>
    <w:rsid w:val="003C7F90"/>
    <w:rsid w:val="003D0112"/>
    <w:rsid w:val="003D01B9"/>
    <w:rsid w:val="003D06C0"/>
    <w:rsid w:val="003D1062"/>
    <w:rsid w:val="003D1E08"/>
    <w:rsid w:val="003D1F17"/>
    <w:rsid w:val="003D35D0"/>
    <w:rsid w:val="003D40D2"/>
    <w:rsid w:val="003D4189"/>
    <w:rsid w:val="003D447E"/>
    <w:rsid w:val="003D4596"/>
    <w:rsid w:val="003D5867"/>
    <w:rsid w:val="003D727A"/>
    <w:rsid w:val="003D76A3"/>
    <w:rsid w:val="003D7E5F"/>
    <w:rsid w:val="003E0CEB"/>
    <w:rsid w:val="003E0FD1"/>
    <w:rsid w:val="003E1852"/>
    <w:rsid w:val="003E22CB"/>
    <w:rsid w:val="003E334A"/>
    <w:rsid w:val="003E3358"/>
    <w:rsid w:val="003E36CA"/>
    <w:rsid w:val="003E37ED"/>
    <w:rsid w:val="003E392F"/>
    <w:rsid w:val="003E450C"/>
    <w:rsid w:val="003E5AC3"/>
    <w:rsid w:val="003E6F58"/>
    <w:rsid w:val="003E75EC"/>
    <w:rsid w:val="003E7C46"/>
    <w:rsid w:val="003F0268"/>
    <w:rsid w:val="003F1B34"/>
    <w:rsid w:val="003F2D72"/>
    <w:rsid w:val="003F5AD1"/>
    <w:rsid w:val="003F5B8D"/>
    <w:rsid w:val="003F672B"/>
    <w:rsid w:val="003F750A"/>
    <w:rsid w:val="003F7FA4"/>
    <w:rsid w:val="00400905"/>
    <w:rsid w:val="0040095E"/>
    <w:rsid w:val="004025F0"/>
    <w:rsid w:val="00403CFD"/>
    <w:rsid w:val="00404D32"/>
    <w:rsid w:val="00404D83"/>
    <w:rsid w:val="004077F5"/>
    <w:rsid w:val="00407DD7"/>
    <w:rsid w:val="00407F9F"/>
    <w:rsid w:val="004106E7"/>
    <w:rsid w:val="00410EF4"/>
    <w:rsid w:val="0041166B"/>
    <w:rsid w:val="0041192E"/>
    <w:rsid w:val="00412B3F"/>
    <w:rsid w:val="00412B83"/>
    <w:rsid w:val="00412BE6"/>
    <w:rsid w:val="00412DE0"/>
    <w:rsid w:val="00414352"/>
    <w:rsid w:val="00414CF3"/>
    <w:rsid w:val="0041525F"/>
    <w:rsid w:val="00416140"/>
    <w:rsid w:val="00416668"/>
    <w:rsid w:val="004168C9"/>
    <w:rsid w:val="00416AE2"/>
    <w:rsid w:val="00416B4C"/>
    <w:rsid w:val="00416C1F"/>
    <w:rsid w:val="00416E00"/>
    <w:rsid w:val="00417600"/>
    <w:rsid w:val="00420687"/>
    <w:rsid w:val="004212B9"/>
    <w:rsid w:val="0042141C"/>
    <w:rsid w:val="00421A16"/>
    <w:rsid w:val="004239CE"/>
    <w:rsid w:val="00424D4C"/>
    <w:rsid w:val="00425599"/>
    <w:rsid w:val="0042576C"/>
    <w:rsid w:val="004261AF"/>
    <w:rsid w:val="004300EC"/>
    <w:rsid w:val="004305BE"/>
    <w:rsid w:val="004306A9"/>
    <w:rsid w:val="0043083D"/>
    <w:rsid w:val="0043148C"/>
    <w:rsid w:val="00431739"/>
    <w:rsid w:val="00431CA6"/>
    <w:rsid w:val="004323C3"/>
    <w:rsid w:val="00433BFB"/>
    <w:rsid w:val="004345FC"/>
    <w:rsid w:val="00434D95"/>
    <w:rsid w:val="0043519C"/>
    <w:rsid w:val="00435A45"/>
    <w:rsid w:val="00436447"/>
    <w:rsid w:val="004364BA"/>
    <w:rsid w:val="0043696F"/>
    <w:rsid w:val="00436C96"/>
    <w:rsid w:val="00437CE3"/>
    <w:rsid w:val="004406BA"/>
    <w:rsid w:val="004407D0"/>
    <w:rsid w:val="004409BF"/>
    <w:rsid w:val="00443560"/>
    <w:rsid w:val="004440C3"/>
    <w:rsid w:val="004441FE"/>
    <w:rsid w:val="004447B2"/>
    <w:rsid w:val="004458EA"/>
    <w:rsid w:val="00445F9C"/>
    <w:rsid w:val="0044617E"/>
    <w:rsid w:val="0044750A"/>
    <w:rsid w:val="004502A6"/>
    <w:rsid w:val="004516DB"/>
    <w:rsid w:val="0045171E"/>
    <w:rsid w:val="00452A7E"/>
    <w:rsid w:val="0045302E"/>
    <w:rsid w:val="004537DD"/>
    <w:rsid w:val="00454FB7"/>
    <w:rsid w:val="00455482"/>
    <w:rsid w:val="0045718D"/>
    <w:rsid w:val="00460EB2"/>
    <w:rsid w:val="0046159C"/>
    <w:rsid w:val="004633F5"/>
    <w:rsid w:val="00464218"/>
    <w:rsid w:val="00465137"/>
    <w:rsid w:val="00465DAE"/>
    <w:rsid w:val="0046643C"/>
    <w:rsid w:val="0046679E"/>
    <w:rsid w:val="00467191"/>
    <w:rsid w:val="004673A3"/>
    <w:rsid w:val="004714E8"/>
    <w:rsid w:val="00471C89"/>
    <w:rsid w:val="00472915"/>
    <w:rsid w:val="00472958"/>
    <w:rsid w:val="004729F5"/>
    <w:rsid w:val="0047317E"/>
    <w:rsid w:val="00474993"/>
    <w:rsid w:val="004754E5"/>
    <w:rsid w:val="0047565A"/>
    <w:rsid w:val="004768B5"/>
    <w:rsid w:val="00477506"/>
    <w:rsid w:val="0048402A"/>
    <w:rsid w:val="00485C45"/>
    <w:rsid w:val="00485D8A"/>
    <w:rsid w:val="00486006"/>
    <w:rsid w:val="00486588"/>
    <w:rsid w:val="0048689E"/>
    <w:rsid w:val="0048715B"/>
    <w:rsid w:val="004907A9"/>
    <w:rsid w:val="00490E86"/>
    <w:rsid w:val="00492AF0"/>
    <w:rsid w:val="00493B19"/>
    <w:rsid w:val="00493BA9"/>
    <w:rsid w:val="00493DDA"/>
    <w:rsid w:val="004944AC"/>
    <w:rsid w:val="00496520"/>
    <w:rsid w:val="0049686B"/>
    <w:rsid w:val="00496BBB"/>
    <w:rsid w:val="00496C1C"/>
    <w:rsid w:val="00497183"/>
    <w:rsid w:val="004972EC"/>
    <w:rsid w:val="004976A4"/>
    <w:rsid w:val="004A11AA"/>
    <w:rsid w:val="004A1540"/>
    <w:rsid w:val="004A246C"/>
    <w:rsid w:val="004A2837"/>
    <w:rsid w:val="004A33B5"/>
    <w:rsid w:val="004A3F40"/>
    <w:rsid w:val="004A49BE"/>
    <w:rsid w:val="004A4B47"/>
    <w:rsid w:val="004A4E25"/>
    <w:rsid w:val="004A583B"/>
    <w:rsid w:val="004A6550"/>
    <w:rsid w:val="004B0393"/>
    <w:rsid w:val="004B07B6"/>
    <w:rsid w:val="004B105B"/>
    <w:rsid w:val="004B3451"/>
    <w:rsid w:val="004B3E3C"/>
    <w:rsid w:val="004B4E4F"/>
    <w:rsid w:val="004B5876"/>
    <w:rsid w:val="004B6197"/>
    <w:rsid w:val="004B68C4"/>
    <w:rsid w:val="004B6AFF"/>
    <w:rsid w:val="004B6B7C"/>
    <w:rsid w:val="004B7941"/>
    <w:rsid w:val="004C0AA9"/>
    <w:rsid w:val="004C13F9"/>
    <w:rsid w:val="004C1EC6"/>
    <w:rsid w:val="004C25F1"/>
    <w:rsid w:val="004C39C8"/>
    <w:rsid w:val="004C5BA0"/>
    <w:rsid w:val="004C72AE"/>
    <w:rsid w:val="004C75A1"/>
    <w:rsid w:val="004C7BCD"/>
    <w:rsid w:val="004C7C2F"/>
    <w:rsid w:val="004C7EB7"/>
    <w:rsid w:val="004D036A"/>
    <w:rsid w:val="004D0A3C"/>
    <w:rsid w:val="004D2149"/>
    <w:rsid w:val="004D23AA"/>
    <w:rsid w:val="004D2B66"/>
    <w:rsid w:val="004D31BD"/>
    <w:rsid w:val="004D31D9"/>
    <w:rsid w:val="004D34D2"/>
    <w:rsid w:val="004D40AF"/>
    <w:rsid w:val="004D424B"/>
    <w:rsid w:val="004D45DA"/>
    <w:rsid w:val="004D5E07"/>
    <w:rsid w:val="004D643C"/>
    <w:rsid w:val="004D733A"/>
    <w:rsid w:val="004E1EB8"/>
    <w:rsid w:val="004E2936"/>
    <w:rsid w:val="004E4309"/>
    <w:rsid w:val="004E4D16"/>
    <w:rsid w:val="004E605E"/>
    <w:rsid w:val="004E6409"/>
    <w:rsid w:val="004E7B63"/>
    <w:rsid w:val="004E7E07"/>
    <w:rsid w:val="004F0083"/>
    <w:rsid w:val="004F1294"/>
    <w:rsid w:val="004F13F9"/>
    <w:rsid w:val="004F1958"/>
    <w:rsid w:val="004F1D30"/>
    <w:rsid w:val="004F277F"/>
    <w:rsid w:val="004F3FF8"/>
    <w:rsid w:val="004F45C9"/>
    <w:rsid w:val="004F5149"/>
    <w:rsid w:val="004F59EB"/>
    <w:rsid w:val="004F5CFA"/>
    <w:rsid w:val="004F7353"/>
    <w:rsid w:val="004F750D"/>
    <w:rsid w:val="00500CE0"/>
    <w:rsid w:val="00501304"/>
    <w:rsid w:val="0050192F"/>
    <w:rsid w:val="00502485"/>
    <w:rsid w:val="005026DF"/>
    <w:rsid w:val="005030F1"/>
    <w:rsid w:val="00503C60"/>
    <w:rsid w:val="00505C9C"/>
    <w:rsid w:val="00507030"/>
    <w:rsid w:val="00507667"/>
    <w:rsid w:val="00507E39"/>
    <w:rsid w:val="005116C5"/>
    <w:rsid w:val="005120AC"/>
    <w:rsid w:val="0051257B"/>
    <w:rsid w:val="00513689"/>
    <w:rsid w:val="005147A6"/>
    <w:rsid w:val="00515A86"/>
    <w:rsid w:val="00516AC3"/>
    <w:rsid w:val="00516BAB"/>
    <w:rsid w:val="00517D95"/>
    <w:rsid w:val="005205FB"/>
    <w:rsid w:val="005218A4"/>
    <w:rsid w:val="0052288F"/>
    <w:rsid w:val="00522D44"/>
    <w:rsid w:val="00522FD3"/>
    <w:rsid w:val="00523CE1"/>
    <w:rsid w:val="005251AB"/>
    <w:rsid w:val="005252DF"/>
    <w:rsid w:val="005257B2"/>
    <w:rsid w:val="00526853"/>
    <w:rsid w:val="00527719"/>
    <w:rsid w:val="00530CDD"/>
    <w:rsid w:val="005313DC"/>
    <w:rsid w:val="00533222"/>
    <w:rsid w:val="005338F0"/>
    <w:rsid w:val="00533EFB"/>
    <w:rsid w:val="00534FBC"/>
    <w:rsid w:val="00535F87"/>
    <w:rsid w:val="00536CFE"/>
    <w:rsid w:val="005370F3"/>
    <w:rsid w:val="005410E2"/>
    <w:rsid w:val="0054119D"/>
    <w:rsid w:val="00541AB3"/>
    <w:rsid w:val="00542C60"/>
    <w:rsid w:val="00543DCA"/>
    <w:rsid w:val="005444E5"/>
    <w:rsid w:val="00544696"/>
    <w:rsid w:val="00550365"/>
    <w:rsid w:val="005504FF"/>
    <w:rsid w:val="00550896"/>
    <w:rsid w:val="0055136B"/>
    <w:rsid w:val="00551670"/>
    <w:rsid w:val="005519A8"/>
    <w:rsid w:val="00553087"/>
    <w:rsid w:val="00553DF7"/>
    <w:rsid w:val="00554868"/>
    <w:rsid w:val="00555C79"/>
    <w:rsid w:val="00556E82"/>
    <w:rsid w:val="005617F3"/>
    <w:rsid w:val="0056209A"/>
    <w:rsid w:val="00563520"/>
    <w:rsid w:val="005638AF"/>
    <w:rsid w:val="00563F75"/>
    <w:rsid w:val="00564BC2"/>
    <w:rsid w:val="005651C1"/>
    <w:rsid w:val="0056672C"/>
    <w:rsid w:val="005675A3"/>
    <w:rsid w:val="0057010D"/>
    <w:rsid w:val="005702E6"/>
    <w:rsid w:val="00570A62"/>
    <w:rsid w:val="00570B20"/>
    <w:rsid w:val="00570B82"/>
    <w:rsid w:val="00571571"/>
    <w:rsid w:val="00571D5C"/>
    <w:rsid w:val="005725D7"/>
    <w:rsid w:val="00573DFF"/>
    <w:rsid w:val="005747BE"/>
    <w:rsid w:val="005747C9"/>
    <w:rsid w:val="005768DF"/>
    <w:rsid w:val="005805BF"/>
    <w:rsid w:val="00580E54"/>
    <w:rsid w:val="00582345"/>
    <w:rsid w:val="005835A2"/>
    <w:rsid w:val="00584C6B"/>
    <w:rsid w:val="005872EF"/>
    <w:rsid w:val="00587C68"/>
    <w:rsid w:val="00591607"/>
    <w:rsid w:val="005918D2"/>
    <w:rsid w:val="00592C42"/>
    <w:rsid w:val="00592E84"/>
    <w:rsid w:val="005935B2"/>
    <w:rsid w:val="00593822"/>
    <w:rsid w:val="00593EBA"/>
    <w:rsid w:val="005942DE"/>
    <w:rsid w:val="00595B28"/>
    <w:rsid w:val="00596354"/>
    <w:rsid w:val="005974B2"/>
    <w:rsid w:val="00597A30"/>
    <w:rsid w:val="005A17D6"/>
    <w:rsid w:val="005A34F1"/>
    <w:rsid w:val="005A3BD8"/>
    <w:rsid w:val="005A4522"/>
    <w:rsid w:val="005A590E"/>
    <w:rsid w:val="005A6440"/>
    <w:rsid w:val="005A653D"/>
    <w:rsid w:val="005A6943"/>
    <w:rsid w:val="005A6E4C"/>
    <w:rsid w:val="005A71DC"/>
    <w:rsid w:val="005A786D"/>
    <w:rsid w:val="005A78ED"/>
    <w:rsid w:val="005B03C6"/>
    <w:rsid w:val="005B1AAE"/>
    <w:rsid w:val="005B1B58"/>
    <w:rsid w:val="005B1CB0"/>
    <w:rsid w:val="005B21DF"/>
    <w:rsid w:val="005B35D1"/>
    <w:rsid w:val="005B3739"/>
    <w:rsid w:val="005B3990"/>
    <w:rsid w:val="005B3FCF"/>
    <w:rsid w:val="005B50BA"/>
    <w:rsid w:val="005B521C"/>
    <w:rsid w:val="005B5F9D"/>
    <w:rsid w:val="005B66E9"/>
    <w:rsid w:val="005B6838"/>
    <w:rsid w:val="005B7974"/>
    <w:rsid w:val="005B7A6B"/>
    <w:rsid w:val="005B7AA2"/>
    <w:rsid w:val="005B7B5F"/>
    <w:rsid w:val="005C0259"/>
    <w:rsid w:val="005C088A"/>
    <w:rsid w:val="005C09C9"/>
    <w:rsid w:val="005C188A"/>
    <w:rsid w:val="005C1FF6"/>
    <w:rsid w:val="005C291A"/>
    <w:rsid w:val="005C35E2"/>
    <w:rsid w:val="005C4E05"/>
    <w:rsid w:val="005C5371"/>
    <w:rsid w:val="005C642C"/>
    <w:rsid w:val="005C65CA"/>
    <w:rsid w:val="005C6657"/>
    <w:rsid w:val="005C7267"/>
    <w:rsid w:val="005C7477"/>
    <w:rsid w:val="005C7AD3"/>
    <w:rsid w:val="005D01B2"/>
    <w:rsid w:val="005D0B56"/>
    <w:rsid w:val="005D1208"/>
    <w:rsid w:val="005D1E31"/>
    <w:rsid w:val="005D2DBF"/>
    <w:rsid w:val="005D42DB"/>
    <w:rsid w:val="005D452E"/>
    <w:rsid w:val="005D467B"/>
    <w:rsid w:val="005D49BA"/>
    <w:rsid w:val="005D4A5F"/>
    <w:rsid w:val="005D587C"/>
    <w:rsid w:val="005D61AB"/>
    <w:rsid w:val="005D62E3"/>
    <w:rsid w:val="005D6531"/>
    <w:rsid w:val="005D66DE"/>
    <w:rsid w:val="005D6ABC"/>
    <w:rsid w:val="005D6EF4"/>
    <w:rsid w:val="005E1268"/>
    <w:rsid w:val="005E26C9"/>
    <w:rsid w:val="005E3378"/>
    <w:rsid w:val="005E3CE4"/>
    <w:rsid w:val="005E4594"/>
    <w:rsid w:val="005E4E6E"/>
    <w:rsid w:val="005E53FF"/>
    <w:rsid w:val="005E5CD3"/>
    <w:rsid w:val="005E6E58"/>
    <w:rsid w:val="005E756A"/>
    <w:rsid w:val="005F0B9A"/>
    <w:rsid w:val="005F25B9"/>
    <w:rsid w:val="005F402F"/>
    <w:rsid w:val="005F6EE5"/>
    <w:rsid w:val="0060189F"/>
    <w:rsid w:val="006020F7"/>
    <w:rsid w:val="006021DA"/>
    <w:rsid w:val="006034B7"/>
    <w:rsid w:val="00606B7A"/>
    <w:rsid w:val="00606C0A"/>
    <w:rsid w:val="0060706C"/>
    <w:rsid w:val="00607127"/>
    <w:rsid w:val="00607ADA"/>
    <w:rsid w:val="00610BDB"/>
    <w:rsid w:val="00610D81"/>
    <w:rsid w:val="00612881"/>
    <w:rsid w:val="00612DC3"/>
    <w:rsid w:val="006130E9"/>
    <w:rsid w:val="0061424D"/>
    <w:rsid w:val="00614442"/>
    <w:rsid w:val="00614478"/>
    <w:rsid w:val="0061478A"/>
    <w:rsid w:val="0061559E"/>
    <w:rsid w:val="006172D3"/>
    <w:rsid w:val="006176CE"/>
    <w:rsid w:val="00620015"/>
    <w:rsid w:val="00621B20"/>
    <w:rsid w:val="00621C05"/>
    <w:rsid w:val="00622B07"/>
    <w:rsid w:val="00623379"/>
    <w:rsid w:val="0062381F"/>
    <w:rsid w:val="00623A82"/>
    <w:rsid w:val="00623F8F"/>
    <w:rsid w:val="00624079"/>
    <w:rsid w:val="006249C0"/>
    <w:rsid w:val="00624E7F"/>
    <w:rsid w:val="006255AB"/>
    <w:rsid w:val="006260EC"/>
    <w:rsid w:val="006272A4"/>
    <w:rsid w:val="006273F9"/>
    <w:rsid w:val="00630755"/>
    <w:rsid w:val="00630B10"/>
    <w:rsid w:val="00631115"/>
    <w:rsid w:val="00631A9A"/>
    <w:rsid w:val="00631AC7"/>
    <w:rsid w:val="0063365E"/>
    <w:rsid w:val="00633ADC"/>
    <w:rsid w:val="00635F60"/>
    <w:rsid w:val="006369E8"/>
    <w:rsid w:val="006378F7"/>
    <w:rsid w:val="00641203"/>
    <w:rsid w:val="006419BE"/>
    <w:rsid w:val="00643216"/>
    <w:rsid w:val="006435DB"/>
    <w:rsid w:val="00644763"/>
    <w:rsid w:val="00645072"/>
    <w:rsid w:val="00646393"/>
    <w:rsid w:val="006463A1"/>
    <w:rsid w:val="00647854"/>
    <w:rsid w:val="00651850"/>
    <w:rsid w:val="00651EAF"/>
    <w:rsid w:val="00652C0C"/>
    <w:rsid w:val="006534EB"/>
    <w:rsid w:val="00653C9A"/>
    <w:rsid w:val="00653E67"/>
    <w:rsid w:val="00654175"/>
    <w:rsid w:val="0065448D"/>
    <w:rsid w:val="0065476E"/>
    <w:rsid w:val="00654885"/>
    <w:rsid w:val="00655F52"/>
    <w:rsid w:val="006562D2"/>
    <w:rsid w:val="006567D6"/>
    <w:rsid w:val="00656DC2"/>
    <w:rsid w:val="00657B6F"/>
    <w:rsid w:val="00660BE9"/>
    <w:rsid w:val="0066184C"/>
    <w:rsid w:val="0066256C"/>
    <w:rsid w:val="00662A54"/>
    <w:rsid w:val="0066304E"/>
    <w:rsid w:val="006636FD"/>
    <w:rsid w:val="0066453B"/>
    <w:rsid w:val="00664F8A"/>
    <w:rsid w:val="006656CA"/>
    <w:rsid w:val="00666D41"/>
    <w:rsid w:val="006724EB"/>
    <w:rsid w:val="00673779"/>
    <w:rsid w:val="006742E0"/>
    <w:rsid w:val="00676434"/>
    <w:rsid w:val="00676605"/>
    <w:rsid w:val="00676D1A"/>
    <w:rsid w:val="00677471"/>
    <w:rsid w:val="00677774"/>
    <w:rsid w:val="006839E7"/>
    <w:rsid w:val="006857D7"/>
    <w:rsid w:val="00685C89"/>
    <w:rsid w:val="006905C3"/>
    <w:rsid w:val="00690E55"/>
    <w:rsid w:val="00692DCF"/>
    <w:rsid w:val="00693801"/>
    <w:rsid w:val="00693D8A"/>
    <w:rsid w:val="00694463"/>
    <w:rsid w:val="00694F35"/>
    <w:rsid w:val="00695CD6"/>
    <w:rsid w:val="006968B8"/>
    <w:rsid w:val="006A183A"/>
    <w:rsid w:val="006A26F8"/>
    <w:rsid w:val="006A2CE6"/>
    <w:rsid w:val="006A4ABF"/>
    <w:rsid w:val="006A5B2C"/>
    <w:rsid w:val="006A6299"/>
    <w:rsid w:val="006A642E"/>
    <w:rsid w:val="006A653A"/>
    <w:rsid w:val="006A6EAD"/>
    <w:rsid w:val="006A7E6B"/>
    <w:rsid w:val="006B0645"/>
    <w:rsid w:val="006B073B"/>
    <w:rsid w:val="006B08C8"/>
    <w:rsid w:val="006B0B3B"/>
    <w:rsid w:val="006B10EE"/>
    <w:rsid w:val="006B2E59"/>
    <w:rsid w:val="006B303F"/>
    <w:rsid w:val="006B31A2"/>
    <w:rsid w:val="006B3FD5"/>
    <w:rsid w:val="006B424F"/>
    <w:rsid w:val="006B44A3"/>
    <w:rsid w:val="006B468B"/>
    <w:rsid w:val="006B49A0"/>
    <w:rsid w:val="006B684B"/>
    <w:rsid w:val="006B6982"/>
    <w:rsid w:val="006B6E7D"/>
    <w:rsid w:val="006B70FC"/>
    <w:rsid w:val="006C0B73"/>
    <w:rsid w:val="006C0FCE"/>
    <w:rsid w:val="006C1448"/>
    <w:rsid w:val="006C20EE"/>
    <w:rsid w:val="006C4142"/>
    <w:rsid w:val="006C4353"/>
    <w:rsid w:val="006C5224"/>
    <w:rsid w:val="006C603B"/>
    <w:rsid w:val="006C628B"/>
    <w:rsid w:val="006C62B8"/>
    <w:rsid w:val="006C64E9"/>
    <w:rsid w:val="006C68E9"/>
    <w:rsid w:val="006C6B6C"/>
    <w:rsid w:val="006C7087"/>
    <w:rsid w:val="006C719D"/>
    <w:rsid w:val="006C78D1"/>
    <w:rsid w:val="006C79E3"/>
    <w:rsid w:val="006D197F"/>
    <w:rsid w:val="006D21F6"/>
    <w:rsid w:val="006D285A"/>
    <w:rsid w:val="006D3249"/>
    <w:rsid w:val="006D3417"/>
    <w:rsid w:val="006D381F"/>
    <w:rsid w:val="006D523E"/>
    <w:rsid w:val="006D5E45"/>
    <w:rsid w:val="006D7A29"/>
    <w:rsid w:val="006E05E4"/>
    <w:rsid w:val="006E12C2"/>
    <w:rsid w:val="006E2300"/>
    <w:rsid w:val="006E3855"/>
    <w:rsid w:val="006E4191"/>
    <w:rsid w:val="006E4316"/>
    <w:rsid w:val="006E4957"/>
    <w:rsid w:val="006E4D3A"/>
    <w:rsid w:val="006E5B32"/>
    <w:rsid w:val="006E5CDD"/>
    <w:rsid w:val="006E6075"/>
    <w:rsid w:val="006E61D2"/>
    <w:rsid w:val="006E78C9"/>
    <w:rsid w:val="006F0AF8"/>
    <w:rsid w:val="006F0DE2"/>
    <w:rsid w:val="006F1F62"/>
    <w:rsid w:val="006F37F2"/>
    <w:rsid w:val="006F3E69"/>
    <w:rsid w:val="006F65BD"/>
    <w:rsid w:val="006F6E6D"/>
    <w:rsid w:val="006F7155"/>
    <w:rsid w:val="006F796C"/>
    <w:rsid w:val="006F7D1D"/>
    <w:rsid w:val="00700559"/>
    <w:rsid w:val="00701C4A"/>
    <w:rsid w:val="0070331C"/>
    <w:rsid w:val="00704607"/>
    <w:rsid w:val="007057DF"/>
    <w:rsid w:val="007061AF"/>
    <w:rsid w:val="00707218"/>
    <w:rsid w:val="0071086C"/>
    <w:rsid w:val="00710C32"/>
    <w:rsid w:val="00710D8C"/>
    <w:rsid w:val="007111D4"/>
    <w:rsid w:val="00712E1C"/>
    <w:rsid w:val="007133CF"/>
    <w:rsid w:val="0071421E"/>
    <w:rsid w:val="007143F7"/>
    <w:rsid w:val="0071459B"/>
    <w:rsid w:val="00714D3B"/>
    <w:rsid w:val="00714D7D"/>
    <w:rsid w:val="00717596"/>
    <w:rsid w:val="00717CDB"/>
    <w:rsid w:val="0072033C"/>
    <w:rsid w:val="00720DB1"/>
    <w:rsid w:val="0072241F"/>
    <w:rsid w:val="00723D42"/>
    <w:rsid w:val="00724931"/>
    <w:rsid w:val="00725312"/>
    <w:rsid w:val="00725A8C"/>
    <w:rsid w:val="007267C5"/>
    <w:rsid w:val="0072689B"/>
    <w:rsid w:val="00726CE7"/>
    <w:rsid w:val="007275C9"/>
    <w:rsid w:val="00727FD3"/>
    <w:rsid w:val="00730CC4"/>
    <w:rsid w:val="00731378"/>
    <w:rsid w:val="00732DDD"/>
    <w:rsid w:val="00733432"/>
    <w:rsid w:val="00733594"/>
    <w:rsid w:val="00734876"/>
    <w:rsid w:val="007352EA"/>
    <w:rsid w:val="007354F7"/>
    <w:rsid w:val="00737676"/>
    <w:rsid w:val="00737C1F"/>
    <w:rsid w:val="00740856"/>
    <w:rsid w:val="00740D30"/>
    <w:rsid w:val="00741203"/>
    <w:rsid w:val="00741FED"/>
    <w:rsid w:val="007422FC"/>
    <w:rsid w:val="00743169"/>
    <w:rsid w:val="00743A30"/>
    <w:rsid w:val="00743C76"/>
    <w:rsid w:val="00743D16"/>
    <w:rsid w:val="0074459D"/>
    <w:rsid w:val="00746148"/>
    <w:rsid w:val="007461E7"/>
    <w:rsid w:val="00746272"/>
    <w:rsid w:val="0075014C"/>
    <w:rsid w:val="00750E1E"/>
    <w:rsid w:val="00751A46"/>
    <w:rsid w:val="00751DCD"/>
    <w:rsid w:val="00754045"/>
    <w:rsid w:val="007541FC"/>
    <w:rsid w:val="007544E3"/>
    <w:rsid w:val="007546BD"/>
    <w:rsid w:val="007560D9"/>
    <w:rsid w:val="007566D4"/>
    <w:rsid w:val="00756E72"/>
    <w:rsid w:val="00756FA5"/>
    <w:rsid w:val="00757093"/>
    <w:rsid w:val="00757F05"/>
    <w:rsid w:val="007606A4"/>
    <w:rsid w:val="0076093F"/>
    <w:rsid w:val="0076122A"/>
    <w:rsid w:val="007637E3"/>
    <w:rsid w:val="00763EFA"/>
    <w:rsid w:val="00764F28"/>
    <w:rsid w:val="00765310"/>
    <w:rsid w:val="00765839"/>
    <w:rsid w:val="0076587B"/>
    <w:rsid w:val="007665B8"/>
    <w:rsid w:val="00766684"/>
    <w:rsid w:val="0076688F"/>
    <w:rsid w:val="00766C42"/>
    <w:rsid w:val="00766F11"/>
    <w:rsid w:val="00767B38"/>
    <w:rsid w:val="007702B0"/>
    <w:rsid w:val="0077081C"/>
    <w:rsid w:val="007711A2"/>
    <w:rsid w:val="0077146E"/>
    <w:rsid w:val="0077241E"/>
    <w:rsid w:val="0077304A"/>
    <w:rsid w:val="007731FF"/>
    <w:rsid w:val="007740E9"/>
    <w:rsid w:val="007743B1"/>
    <w:rsid w:val="00774D96"/>
    <w:rsid w:val="00775ACF"/>
    <w:rsid w:val="00775CCE"/>
    <w:rsid w:val="00775DB7"/>
    <w:rsid w:val="00776A91"/>
    <w:rsid w:val="00777244"/>
    <w:rsid w:val="00777A80"/>
    <w:rsid w:val="0078045C"/>
    <w:rsid w:val="00780C95"/>
    <w:rsid w:val="0078195C"/>
    <w:rsid w:val="00781BC9"/>
    <w:rsid w:val="00782D14"/>
    <w:rsid w:val="0078331F"/>
    <w:rsid w:val="00785489"/>
    <w:rsid w:val="00785625"/>
    <w:rsid w:val="00785932"/>
    <w:rsid w:val="00786B4C"/>
    <w:rsid w:val="00790D2B"/>
    <w:rsid w:val="00790D6E"/>
    <w:rsid w:val="00790D94"/>
    <w:rsid w:val="007916A0"/>
    <w:rsid w:val="00792AA6"/>
    <w:rsid w:val="00792EAA"/>
    <w:rsid w:val="007930F4"/>
    <w:rsid w:val="0079418E"/>
    <w:rsid w:val="0079490C"/>
    <w:rsid w:val="007955A0"/>
    <w:rsid w:val="00796387"/>
    <w:rsid w:val="007A1281"/>
    <w:rsid w:val="007A14DC"/>
    <w:rsid w:val="007A1E79"/>
    <w:rsid w:val="007A22E2"/>
    <w:rsid w:val="007A3712"/>
    <w:rsid w:val="007A37E0"/>
    <w:rsid w:val="007A3AA3"/>
    <w:rsid w:val="007A4212"/>
    <w:rsid w:val="007B0530"/>
    <w:rsid w:val="007B0855"/>
    <w:rsid w:val="007B08DE"/>
    <w:rsid w:val="007B1570"/>
    <w:rsid w:val="007B1A2C"/>
    <w:rsid w:val="007B258F"/>
    <w:rsid w:val="007B34E1"/>
    <w:rsid w:val="007B3512"/>
    <w:rsid w:val="007B36BE"/>
    <w:rsid w:val="007B39B0"/>
    <w:rsid w:val="007B3A46"/>
    <w:rsid w:val="007B3BEF"/>
    <w:rsid w:val="007B3F87"/>
    <w:rsid w:val="007B4895"/>
    <w:rsid w:val="007B53AE"/>
    <w:rsid w:val="007B55AF"/>
    <w:rsid w:val="007B5789"/>
    <w:rsid w:val="007B57E9"/>
    <w:rsid w:val="007B72F9"/>
    <w:rsid w:val="007B766D"/>
    <w:rsid w:val="007C00FF"/>
    <w:rsid w:val="007C0374"/>
    <w:rsid w:val="007C0798"/>
    <w:rsid w:val="007C15C0"/>
    <w:rsid w:val="007C1787"/>
    <w:rsid w:val="007C3844"/>
    <w:rsid w:val="007C4F4E"/>
    <w:rsid w:val="007C57A5"/>
    <w:rsid w:val="007C64B8"/>
    <w:rsid w:val="007C732D"/>
    <w:rsid w:val="007C76B3"/>
    <w:rsid w:val="007D0292"/>
    <w:rsid w:val="007D2283"/>
    <w:rsid w:val="007D2CC6"/>
    <w:rsid w:val="007D2D24"/>
    <w:rsid w:val="007D52D2"/>
    <w:rsid w:val="007D5788"/>
    <w:rsid w:val="007D5796"/>
    <w:rsid w:val="007D58A7"/>
    <w:rsid w:val="007E1185"/>
    <w:rsid w:val="007E13A9"/>
    <w:rsid w:val="007E18E8"/>
    <w:rsid w:val="007E1A27"/>
    <w:rsid w:val="007E25B0"/>
    <w:rsid w:val="007E35E2"/>
    <w:rsid w:val="007E4CF6"/>
    <w:rsid w:val="007E4E3B"/>
    <w:rsid w:val="007E5323"/>
    <w:rsid w:val="007E5E2D"/>
    <w:rsid w:val="007E5EAD"/>
    <w:rsid w:val="007E5F5B"/>
    <w:rsid w:val="007E7CC2"/>
    <w:rsid w:val="007E7E0B"/>
    <w:rsid w:val="007F04D8"/>
    <w:rsid w:val="007F0566"/>
    <w:rsid w:val="007F0B3C"/>
    <w:rsid w:val="007F0BA9"/>
    <w:rsid w:val="007F1FCD"/>
    <w:rsid w:val="007F26B9"/>
    <w:rsid w:val="007F384A"/>
    <w:rsid w:val="007F3DF1"/>
    <w:rsid w:val="007F5091"/>
    <w:rsid w:val="007F74A8"/>
    <w:rsid w:val="007F7CAB"/>
    <w:rsid w:val="0080075F"/>
    <w:rsid w:val="00801623"/>
    <w:rsid w:val="00801854"/>
    <w:rsid w:val="00801D72"/>
    <w:rsid w:val="00801DCF"/>
    <w:rsid w:val="008021D3"/>
    <w:rsid w:val="008022A2"/>
    <w:rsid w:val="008028B8"/>
    <w:rsid w:val="00802AD3"/>
    <w:rsid w:val="008039FD"/>
    <w:rsid w:val="00803E26"/>
    <w:rsid w:val="00805A4A"/>
    <w:rsid w:val="00805D62"/>
    <w:rsid w:val="00806818"/>
    <w:rsid w:val="008107BC"/>
    <w:rsid w:val="00812055"/>
    <w:rsid w:val="00812A56"/>
    <w:rsid w:val="00813039"/>
    <w:rsid w:val="00813774"/>
    <w:rsid w:val="00813AE8"/>
    <w:rsid w:val="0081433B"/>
    <w:rsid w:val="00815C32"/>
    <w:rsid w:val="00816881"/>
    <w:rsid w:val="008173D9"/>
    <w:rsid w:val="00817A1A"/>
    <w:rsid w:val="00817E9A"/>
    <w:rsid w:val="008200FC"/>
    <w:rsid w:val="00820C9E"/>
    <w:rsid w:val="00823F89"/>
    <w:rsid w:val="00824313"/>
    <w:rsid w:val="00824EDF"/>
    <w:rsid w:val="00825079"/>
    <w:rsid w:val="00825F7F"/>
    <w:rsid w:val="008270CC"/>
    <w:rsid w:val="008274DE"/>
    <w:rsid w:val="0082779E"/>
    <w:rsid w:val="00827A19"/>
    <w:rsid w:val="0083087A"/>
    <w:rsid w:val="00830D9E"/>
    <w:rsid w:val="00831F0D"/>
    <w:rsid w:val="0083315A"/>
    <w:rsid w:val="00833278"/>
    <w:rsid w:val="00834311"/>
    <w:rsid w:val="008368C1"/>
    <w:rsid w:val="00836969"/>
    <w:rsid w:val="008371FC"/>
    <w:rsid w:val="00837312"/>
    <w:rsid w:val="0084013A"/>
    <w:rsid w:val="00840157"/>
    <w:rsid w:val="0084032B"/>
    <w:rsid w:val="0084042D"/>
    <w:rsid w:val="00840799"/>
    <w:rsid w:val="008407CA"/>
    <w:rsid w:val="00842062"/>
    <w:rsid w:val="00842734"/>
    <w:rsid w:val="0084280D"/>
    <w:rsid w:val="00842BAB"/>
    <w:rsid w:val="008432E9"/>
    <w:rsid w:val="0084504B"/>
    <w:rsid w:val="008457AA"/>
    <w:rsid w:val="00845A4E"/>
    <w:rsid w:val="00845FF8"/>
    <w:rsid w:val="008462EA"/>
    <w:rsid w:val="00846709"/>
    <w:rsid w:val="00846D28"/>
    <w:rsid w:val="008474C9"/>
    <w:rsid w:val="00847FDF"/>
    <w:rsid w:val="008502D1"/>
    <w:rsid w:val="00850E8D"/>
    <w:rsid w:val="0085116A"/>
    <w:rsid w:val="00853855"/>
    <w:rsid w:val="00855314"/>
    <w:rsid w:val="00856333"/>
    <w:rsid w:val="0085653C"/>
    <w:rsid w:val="008567AD"/>
    <w:rsid w:val="008576D1"/>
    <w:rsid w:val="00857FD5"/>
    <w:rsid w:val="008616DF"/>
    <w:rsid w:val="00861BC5"/>
    <w:rsid w:val="0086355A"/>
    <w:rsid w:val="00863644"/>
    <w:rsid w:val="008638AB"/>
    <w:rsid w:val="00865229"/>
    <w:rsid w:val="0086541A"/>
    <w:rsid w:val="00865801"/>
    <w:rsid w:val="00865D82"/>
    <w:rsid w:val="00866383"/>
    <w:rsid w:val="00867319"/>
    <w:rsid w:val="00867BD2"/>
    <w:rsid w:val="00867D1C"/>
    <w:rsid w:val="00867D6D"/>
    <w:rsid w:val="00870230"/>
    <w:rsid w:val="008710F3"/>
    <w:rsid w:val="008712B2"/>
    <w:rsid w:val="00871DE3"/>
    <w:rsid w:val="00872264"/>
    <w:rsid w:val="0087350A"/>
    <w:rsid w:val="00873562"/>
    <w:rsid w:val="00875B5E"/>
    <w:rsid w:val="00881594"/>
    <w:rsid w:val="00881716"/>
    <w:rsid w:val="00882A7B"/>
    <w:rsid w:val="00883914"/>
    <w:rsid w:val="00883EEC"/>
    <w:rsid w:val="00884BF5"/>
    <w:rsid w:val="00884FBB"/>
    <w:rsid w:val="008865D9"/>
    <w:rsid w:val="00886BC6"/>
    <w:rsid w:val="00886FD4"/>
    <w:rsid w:val="008874BA"/>
    <w:rsid w:val="00887503"/>
    <w:rsid w:val="00887B2E"/>
    <w:rsid w:val="0089196C"/>
    <w:rsid w:val="00891B7F"/>
    <w:rsid w:val="00893933"/>
    <w:rsid w:val="00893C2F"/>
    <w:rsid w:val="00893FA7"/>
    <w:rsid w:val="00894091"/>
    <w:rsid w:val="008947F9"/>
    <w:rsid w:val="00894C3D"/>
    <w:rsid w:val="00894E03"/>
    <w:rsid w:val="008952DA"/>
    <w:rsid w:val="00895F60"/>
    <w:rsid w:val="00897496"/>
    <w:rsid w:val="00897936"/>
    <w:rsid w:val="008A01F4"/>
    <w:rsid w:val="008A0207"/>
    <w:rsid w:val="008A02B3"/>
    <w:rsid w:val="008A0D89"/>
    <w:rsid w:val="008A1296"/>
    <w:rsid w:val="008A2A84"/>
    <w:rsid w:val="008A30EE"/>
    <w:rsid w:val="008A35D7"/>
    <w:rsid w:val="008A3805"/>
    <w:rsid w:val="008A434A"/>
    <w:rsid w:val="008A4C83"/>
    <w:rsid w:val="008A75CD"/>
    <w:rsid w:val="008A7CF2"/>
    <w:rsid w:val="008B0649"/>
    <w:rsid w:val="008B0F8E"/>
    <w:rsid w:val="008B1DA7"/>
    <w:rsid w:val="008B201F"/>
    <w:rsid w:val="008B2EFE"/>
    <w:rsid w:val="008B39EF"/>
    <w:rsid w:val="008B5A56"/>
    <w:rsid w:val="008B6553"/>
    <w:rsid w:val="008B6B3F"/>
    <w:rsid w:val="008B7838"/>
    <w:rsid w:val="008B7A64"/>
    <w:rsid w:val="008B7DAA"/>
    <w:rsid w:val="008C00F3"/>
    <w:rsid w:val="008C078B"/>
    <w:rsid w:val="008C07CC"/>
    <w:rsid w:val="008C0FEC"/>
    <w:rsid w:val="008C1734"/>
    <w:rsid w:val="008C1780"/>
    <w:rsid w:val="008C325B"/>
    <w:rsid w:val="008C3DCB"/>
    <w:rsid w:val="008C43AD"/>
    <w:rsid w:val="008C7E18"/>
    <w:rsid w:val="008C7E61"/>
    <w:rsid w:val="008C7FAE"/>
    <w:rsid w:val="008D09F6"/>
    <w:rsid w:val="008D0ABA"/>
    <w:rsid w:val="008D16D8"/>
    <w:rsid w:val="008D34A8"/>
    <w:rsid w:val="008D3DF1"/>
    <w:rsid w:val="008D45BB"/>
    <w:rsid w:val="008D660F"/>
    <w:rsid w:val="008D71FF"/>
    <w:rsid w:val="008E0108"/>
    <w:rsid w:val="008E0768"/>
    <w:rsid w:val="008E109F"/>
    <w:rsid w:val="008E1CB1"/>
    <w:rsid w:val="008E321C"/>
    <w:rsid w:val="008E3331"/>
    <w:rsid w:val="008E3A6C"/>
    <w:rsid w:val="008E3C7C"/>
    <w:rsid w:val="008E4032"/>
    <w:rsid w:val="008E47D5"/>
    <w:rsid w:val="008E49E5"/>
    <w:rsid w:val="008E50AF"/>
    <w:rsid w:val="008E57DE"/>
    <w:rsid w:val="008E583E"/>
    <w:rsid w:val="008E5972"/>
    <w:rsid w:val="008E6022"/>
    <w:rsid w:val="008E6C07"/>
    <w:rsid w:val="008E7746"/>
    <w:rsid w:val="008F0157"/>
    <w:rsid w:val="008F0CD9"/>
    <w:rsid w:val="008F1B27"/>
    <w:rsid w:val="008F1F7A"/>
    <w:rsid w:val="008F271A"/>
    <w:rsid w:val="008F2738"/>
    <w:rsid w:val="008F27A8"/>
    <w:rsid w:val="008F2C75"/>
    <w:rsid w:val="008F302D"/>
    <w:rsid w:val="008F39CA"/>
    <w:rsid w:val="008F434B"/>
    <w:rsid w:val="008F6D1E"/>
    <w:rsid w:val="008F6DB7"/>
    <w:rsid w:val="00900493"/>
    <w:rsid w:val="0090173C"/>
    <w:rsid w:val="00904097"/>
    <w:rsid w:val="00904AC2"/>
    <w:rsid w:val="00906B09"/>
    <w:rsid w:val="00907229"/>
    <w:rsid w:val="009077C9"/>
    <w:rsid w:val="009100F3"/>
    <w:rsid w:val="009105E7"/>
    <w:rsid w:val="009117CF"/>
    <w:rsid w:val="00912AAB"/>
    <w:rsid w:val="00913DE1"/>
    <w:rsid w:val="0091661A"/>
    <w:rsid w:val="00917B40"/>
    <w:rsid w:val="00920078"/>
    <w:rsid w:val="00920DD2"/>
    <w:rsid w:val="00920F8E"/>
    <w:rsid w:val="00921C9A"/>
    <w:rsid w:val="009228BC"/>
    <w:rsid w:val="00922C8D"/>
    <w:rsid w:val="00924562"/>
    <w:rsid w:val="00924C45"/>
    <w:rsid w:val="00924DB9"/>
    <w:rsid w:val="00926B00"/>
    <w:rsid w:val="00926BA2"/>
    <w:rsid w:val="00926C02"/>
    <w:rsid w:val="00930BC7"/>
    <w:rsid w:val="00930FE5"/>
    <w:rsid w:val="00931EED"/>
    <w:rsid w:val="009325CB"/>
    <w:rsid w:val="00934052"/>
    <w:rsid w:val="009342AF"/>
    <w:rsid w:val="009344DF"/>
    <w:rsid w:val="00934CE7"/>
    <w:rsid w:val="00935CD1"/>
    <w:rsid w:val="00935D55"/>
    <w:rsid w:val="0093607B"/>
    <w:rsid w:val="00941257"/>
    <w:rsid w:val="009412DA"/>
    <w:rsid w:val="00941924"/>
    <w:rsid w:val="00942BA2"/>
    <w:rsid w:val="00942F93"/>
    <w:rsid w:val="00943E5E"/>
    <w:rsid w:val="00946C46"/>
    <w:rsid w:val="00947461"/>
    <w:rsid w:val="00947A63"/>
    <w:rsid w:val="009511E5"/>
    <w:rsid w:val="00951261"/>
    <w:rsid w:val="00952503"/>
    <w:rsid w:val="0095477F"/>
    <w:rsid w:val="00957827"/>
    <w:rsid w:val="00961F0C"/>
    <w:rsid w:val="009624DC"/>
    <w:rsid w:val="00962A01"/>
    <w:rsid w:val="00963B2A"/>
    <w:rsid w:val="00963C43"/>
    <w:rsid w:val="00964A02"/>
    <w:rsid w:val="00966898"/>
    <w:rsid w:val="00966CAB"/>
    <w:rsid w:val="0097047F"/>
    <w:rsid w:val="00970660"/>
    <w:rsid w:val="00970DED"/>
    <w:rsid w:val="00971ACA"/>
    <w:rsid w:val="0097251D"/>
    <w:rsid w:val="00973901"/>
    <w:rsid w:val="00974D7C"/>
    <w:rsid w:val="009760D5"/>
    <w:rsid w:val="00976907"/>
    <w:rsid w:val="00976B65"/>
    <w:rsid w:val="00977A24"/>
    <w:rsid w:val="00977F6A"/>
    <w:rsid w:val="009807FB"/>
    <w:rsid w:val="00980FB2"/>
    <w:rsid w:val="00981AAA"/>
    <w:rsid w:val="00981E51"/>
    <w:rsid w:val="009826FC"/>
    <w:rsid w:val="00982713"/>
    <w:rsid w:val="00982C10"/>
    <w:rsid w:val="0098326A"/>
    <w:rsid w:val="009832E0"/>
    <w:rsid w:val="00983951"/>
    <w:rsid w:val="00983F3D"/>
    <w:rsid w:val="00984121"/>
    <w:rsid w:val="00984A22"/>
    <w:rsid w:val="009865B6"/>
    <w:rsid w:val="00990D9F"/>
    <w:rsid w:val="00990E20"/>
    <w:rsid w:val="00991F61"/>
    <w:rsid w:val="00992824"/>
    <w:rsid w:val="00992C72"/>
    <w:rsid w:val="00992D3A"/>
    <w:rsid w:val="00992E10"/>
    <w:rsid w:val="009948E5"/>
    <w:rsid w:val="009958B2"/>
    <w:rsid w:val="00995A2A"/>
    <w:rsid w:val="00997507"/>
    <w:rsid w:val="009A1B09"/>
    <w:rsid w:val="009A2A20"/>
    <w:rsid w:val="009A2B30"/>
    <w:rsid w:val="009A3B3B"/>
    <w:rsid w:val="009A3FDE"/>
    <w:rsid w:val="009A4890"/>
    <w:rsid w:val="009A4DC7"/>
    <w:rsid w:val="009A6D77"/>
    <w:rsid w:val="009B1FCD"/>
    <w:rsid w:val="009B26F2"/>
    <w:rsid w:val="009B2766"/>
    <w:rsid w:val="009B2B48"/>
    <w:rsid w:val="009B5200"/>
    <w:rsid w:val="009B5720"/>
    <w:rsid w:val="009B677C"/>
    <w:rsid w:val="009B6B62"/>
    <w:rsid w:val="009B76F5"/>
    <w:rsid w:val="009B7770"/>
    <w:rsid w:val="009C1C43"/>
    <w:rsid w:val="009C1D4A"/>
    <w:rsid w:val="009C1F93"/>
    <w:rsid w:val="009C318A"/>
    <w:rsid w:val="009C3294"/>
    <w:rsid w:val="009C3F0F"/>
    <w:rsid w:val="009C4F52"/>
    <w:rsid w:val="009C55A3"/>
    <w:rsid w:val="009C636C"/>
    <w:rsid w:val="009C6DAB"/>
    <w:rsid w:val="009C6E83"/>
    <w:rsid w:val="009C7217"/>
    <w:rsid w:val="009C7403"/>
    <w:rsid w:val="009C7573"/>
    <w:rsid w:val="009C7830"/>
    <w:rsid w:val="009C78EB"/>
    <w:rsid w:val="009D139A"/>
    <w:rsid w:val="009D1734"/>
    <w:rsid w:val="009D1996"/>
    <w:rsid w:val="009D2B04"/>
    <w:rsid w:val="009D3DCD"/>
    <w:rsid w:val="009D45D3"/>
    <w:rsid w:val="009D471D"/>
    <w:rsid w:val="009D49F2"/>
    <w:rsid w:val="009D5B59"/>
    <w:rsid w:val="009D5DCB"/>
    <w:rsid w:val="009D67BB"/>
    <w:rsid w:val="009D7276"/>
    <w:rsid w:val="009D78B4"/>
    <w:rsid w:val="009D7CC4"/>
    <w:rsid w:val="009D7FE8"/>
    <w:rsid w:val="009E2015"/>
    <w:rsid w:val="009E2C8C"/>
    <w:rsid w:val="009E2CF4"/>
    <w:rsid w:val="009E35A8"/>
    <w:rsid w:val="009E4001"/>
    <w:rsid w:val="009E505B"/>
    <w:rsid w:val="009E5B3C"/>
    <w:rsid w:val="009E5CFA"/>
    <w:rsid w:val="009F0057"/>
    <w:rsid w:val="009F011F"/>
    <w:rsid w:val="009F307D"/>
    <w:rsid w:val="009F37FE"/>
    <w:rsid w:val="009F4F08"/>
    <w:rsid w:val="009F530E"/>
    <w:rsid w:val="009F58C5"/>
    <w:rsid w:val="009F5CDD"/>
    <w:rsid w:val="009F711F"/>
    <w:rsid w:val="009F7550"/>
    <w:rsid w:val="00A006A7"/>
    <w:rsid w:val="00A010E7"/>
    <w:rsid w:val="00A01AD1"/>
    <w:rsid w:val="00A0243A"/>
    <w:rsid w:val="00A0391E"/>
    <w:rsid w:val="00A03C1A"/>
    <w:rsid w:val="00A0596B"/>
    <w:rsid w:val="00A0679C"/>
    <w:rsid w:val="00A07FA3"/>
    <w:rsid w:val="00A10038"/>
    <w:rsid w:val="00A100A7"/>
    <w:rsid w:val="00A103D2"/>
    <w:rsid w:val="00A108EC"/>
    <w:rsid w:val="00A1322F"/>
    <w:rsid w:val="00A132F9"/>
    <w:rsid w:val="00A141DF"/>
    <w:rsid w:val="00A1435C"/>
    <w:rsid w:val="00A15AF1"/>
    <w:rsid w:val="00A15CFE"/>
    <w:rsid w:val="00A1629F"/>
    <w:rsid w:val="00A178AD"/>
    <w:rsid w:val="00A17F3B"/>
    <w:rsid w:val="00A2097E"/>
    <w:rsid w:val="00A23047"/>
    <w:rsid w:val="00A23116"/>
    <w:rsid w:val="00A23EC0"/>
    <w:rsid w:val="00A245A3"/>
    <w:rsid w:val="00A249C5"/>
    <w:rsid w:val="00A25716"/>
    <w:rsid w:val="00A25AE0"/>
    <w:rsid w:val="00A25C85"/>
    <w:rsid w:val="00A2718F"/>
    <w:rsid w:val="00A27637"/>
    <w:rsid w:val="00A30796"/>
    <w:rsid w:val="00A30CF8"/>
    <w:rsid w:val="00A30F77"/>
    <w:rsid w:val="00A31A53"/>
    <w:rsid w:val="00A32E6E"/>
    <w:rsid w:val="00A335AC"/>
    <w:rsid w:val="00A3389E"/>
    <w:rsid w:val="00A33A4B"/>
    <w:rsid w:val="00A34064"/>
    <w:rsid w:val="00A400EF"/>
    <w:rsid w:val="00A409C0"/>
    <w:rsid w:val="00A426D9"/>
    <w:rsid w:val="00A43D6C"/>
    <w:rsid w:val="00A4462C"/>
    <w:rsid w:val="00A45300"/>
    <w:rsid w:val="00A4551D"/>
    <w:rsid w:val="00A46876"/>
    <w:rsid w:val="00A46A04"/>
    <w:rsid w:val="00A46FA2"/>
    <w:rsid w:val="00A47A25"/>
    <w:rsid w:val="00A47CF5"/>
    <w:rsid w:val="00A505AE"/>
    <w:rsid w:val="00A506E7"/>
    <w:rsid w:val="00A52E38"/>
    <w:rsid w:val="00A53306"/>
    <w:rsid w:val="00A5394C"/>
    <w:rsid w:val="00A53ED6"/>
    <w:rsid w:val="00A54BD7"/>
    <w:rsid w:val="00A56546"/>
    <w:rsid w:val="00A56887"/>
    <w:rsid w:val="00A5697D"/>
    <w:rsid w:val="00A56FEB"/>
    <w:rsid w:val="00A575CE"/>
    <w:rsid w:val="00A60255"/>
    <w:rsid w:val="00A62C8C"/>
    <w:rsid w:val="00A62CEB"/>
    <w:rsid w:val="00A63674"/>
    <w:rsid w:val="00A637E9"/>
    <w:rsid w:val="00A63A6E"/>
    <w:rsid w:val="00A63B48"/>
    <w:rsid w:val="00A643B9"/>
    <w:rsid w:val="00A64DA4"/>
    <w:rsid w:val="00A656BD"/>
    <w:rsid w:val="00A71977"/>
    <w:rsid w:val="00A71BB0"/>
    <w:rsid w:val="00A72534"/>
    <w:rsid w:val="00A73FCE"/>
    <w:rsid w:val="00A74286"/>
    <w:rsid w:val="00A752EA"/>
    <w:rsid w:val="00A7685E"/>
    <w:rsid w:val="00A801E1"/>
    <w:rsid w:val="00A804A7"/>
    <w:rsid w:val="00A80B44"/>
    <w:rsid w:val="00A81C7A"/>
    <w:rsid w:val="00A8273A"/>
    <w:rsid w:val="00A83171"/>
    <w:rsid w:val="00A83CE3"/>
    <w:rsid w:val="00A8402F"/>
    <w:rsid w:val="00A840EF"/>
    <w:rsid w:val="00A8415E"/>
    <w:rsid w:val="00A849EF"/>
    <w:rsid w:val="00A85E75"/>
    <w:rsid w:val="00A9029F"/>
    <w:rsid w:val="00A90988"/>
    <w:rsid w:val="00A91143"/>
    <w:rsid w:val="00A916B6"/>
    <w:rsid w:val="00A9185D"/>
    <w:rsid w:val="00A919E4"/>
    <w:rsid w:val="00A9284D"/>
    <w:rsid w:val="00A92FD9"/>
    <w:rsid w:val="00A93D96"/>
    <w:rsid w:val="00A94717"/>
    <w:rsid w:val="00A949DE"/>
    <w:rsid w:val="00A94F6A"/>
    <w:rsid w:val="00A975DA"/>
    <w:rsid w:val="00AA025C"/>
    <w:rsid w:val="00AA0BCB"/>
    <w:rsid w:val="00AA124F"/>
    <w:rsid w:val="00AA20F7"/>
    <w:rsid w:val="00AA46FC"/>
    <w:rsid w:val="00AA5547"/>
    <w:rsid w:val="00AA5876"/>
    <w:rsid w:val="00AA6782"/>
    <w:rsid w:val="00AA68ED"/>
    <w:rsid w:val="00AA6DC9"/>
    <w:rsid w:val="00AA6E60"/>
    <w:rsid w:val="00AA76F3"/>
    <w:rsid w:val="00AB0257"/>
    <w:rsid w:val="00AB1431"/>
    <w:rsid w:val="00AB2307"/>
    <w:rsid w:val="00AB548D"/>
    <w:rsid w:val="00AB5583"/>
    <w:rsid w:val="00AB5ACA"/>
    <w:rsid w:val="00AB60EE"/>
    <w:rsid w:val="00AB69F2"/>
    <w:rsid w:val="00AB6BC9"/>
    <w:rsid w:val="00AB6EC3"/>
    <w:rsid w:val="00AB766C"/>
    <w:rsid w:val="00AC14DC"/>
    <w:rsid w:val="00AC1AF2"/>
    <w:rsid w:val="00AC1B2D"/>
    <w:rsid w:val="00AC2B1A"/>
    <w:rsid w:val="00AC3DEF"/>
    <w:rsid w:val="00AC3FDD"/>
    <w:rsid w:val="00AC4430"/>
    <w:rsid w:val="00AC603C"/>
    <w:rsid w:val="00AC6A0C"/>
    <w:rsid w:val="00AC6C33"/>
    <w:rsid w:val="00AC6D4A"/>
    <w:rsid w:val="00AC7E0A"/>
    <w:rsid w:val="00AD036B"/>
    <w:rsid w:val="00AD0A85"/>
    <w:rsid w:val="00AD0E3F"/>
    <w:rsid w:val="00AD0FD4"/>
    <w:rsid w:val="00AD2CA0"/>
    <w:rsid w:val="00AD43D4"/>
    <w:rsid w:val="00AD5A1E"/>
    <w:rsid w:val="00AD5DAA"/>
    <w:rsid w:val="00AD5F38"/>
    <w:rsid w:val="00AE0892"/>
    <w:rsid w:val="00AE1385"/>
    <w:rsid w:val="00AE1BE7"/>
    <w:rsid w:val="00AE20A8"/>
    <w:rsid w:val="00AE289E"/>
    <w:rsid w:val="00AE387F"/>
    <w:rsid w:val="00AE3A2B"/>
    <w:rsid w:val="00AE4239"/>
    <w:rsid w:val="00AE4F69"/>
    <w:rsid w:val="00AE4FA0"/>
    <w:rsid w:val="00AE5C89"/>
    <w:rsid w:val="00AE6671"/>
    <w:rsid w:val="00AE67DE"/>
    <w:rsid w:val="00AE74B0"/>
    <w:rsid w:val="00AF0543"/>
    <w:rsid w:val="00AF05F0"/>
    <w:rsid w:val="00AF10E5"/>
    <w:rsid w:val="00AF11D4"/>
    <w:rsid w:val="00AF3A30"/>
    <w:rsid w:val="00AF3B68"/>
    <w:rsid w:val="00AF7409"/>
    <w:rsid w:val="00B00120"/>
    <w:rsid w:val="00B00BF2"/>
    <w:rsid w:val="00B0220E"/>
    <w:rsid w:val="00B02F9F"/>
    <w:rsid w:val="00B0711B"/>
    <w:rsid w:val="00B10011"/>
    <w:rsid w:val="00B106BD"/>
    <w:rsid w:val="00B10D33"/>
    <w:rsid w:val="00B11B4E"/>
    <w:rsid w:val="00B14219"/>
    <w:rsid w:val="00B144BC"/>
    <w:rsid w:val="00B1523A"/>
    <w:rsid w:val="00B15423"/>
    <w:rsid w:val="00B171E7"/>
    <w:rsid w:val="00B172F9"/>
    <w:rsid w:val="00B174DF"/>
    <w:rsid w:val="00B20572"/>
    <w:rsid w:val="00B222C6"/>
    <w:rsid w:val="00B229D3"/>
    <w:rsid w:val="00B23255"/>
    <w:rsid w:val="00B23476"/>
    <w:rsid w:val="00B24C26"/>
    <w:rsid w:val="00B2576E"/>
    <w:rsid w:val="00B25AF3"/>
    <w:rsid w:val="00B271AB"/>
    <w:rsid w:val="00B273F3"/>
    <w:rsid w:val="00B305D9"/>
    <w:rsid w:val="00B30D9C"/>
    <w:rsid w:val="00B31FC8"/>
    <w:rsid w:val="00B32A66"/>
    <w:rsid w:val="00B35A26"/>
    <w:rsid w:val="00B3619A"/>
    <w:rsid w:val="00B36474"/>
    <w:rsid w:val="00B365F8"/>
    <w:rsid w:val="00B369CF"/>
    <w:rsid w:val="00B37579"/>
    <w:rsid w:val="00B37D02"/>
    <w:rsid w:val="00B4049E"/>
    <w:rsid w:val="00B420F0"/>
    <w:rsid w:val="00B43406"/>
    <w:rsid w:val="00B46705"/>
    <w:rsid w:val="00B46C57"/>
    <w:rsid w:val="00B47202"/>
    <w:rsid w:val="00B47D7C"/>
    <w:rsid w:val="00B50555"/>
    <w:rsid w:val="00B51D31"/>
    <w:rsid w:val="00B528FF"/>
    <w:rsid w:val="00B53A20"/>
    <w:rsid w:val="00B5503A"/>
    <w:rsid w:val="00B55B5B"/>
    <w:rsid w:val="00B579BE"/>
    <w:rsid w:val="00B6020B"/>
    <w:rsid w:val="00B60DEF"/>
    <w:rsid w:val="00B60FC5"/>
    <w:rsid w:val="00B61C27"/>
    <w:rsid w:val="00B61C2E"/>
    <w:rsid w:val="00B6270D"/>
    <w:rsid w:val="00B63707"/>
    <w:rsid w:val="00B63B66"/>
    <w:rsid w:val="00B646E3"/>
    <w:rsid w:val="00B647F0"/>
    <w:rsid w:val="00B64CED"/>
    <w:rsid w:val="00B65747"/>
    <w:rsid w:val="00B65B21"/>
    <w:rsid w:val="00B6631D"/>
    <w:rsid w:val="00B663AD"/>
    <w:rsid w:val="00B668F9"/>
    <w:rsid w:val="00B71EBC"/>
    <w:rsid w:val="00B72EAB"/>
    <w:rsid w:val="00B72F97"/>
    <w:rsid w:val="00B7394D"/>
    <w:rsid w:val="00B74E31"/>
    <w:rsid w:val="00B75673"/>
    <w:rsid w:val="00B75CC5"/>
    <w:rsid w:val="00B76D90"/>
    <w:rsid w:val="00B77083"/>
    <w:rsid w:val="00B77B42"/>
    <w:rsid w:val="00B80787"/>
    <w:rsid w:val="00B80BA1"/>
    <w:rsid w:val="00B81CEC"/>
    <w:rsid w:val="00B81EC0"/>
    <w:rsid w:val="00B81F88"/>
    <w:rsid w:val="00B82642"/>
    <w:rsid w:val="00B8292F"/>
    <w:rsid w:val="00B82DC0"/>
    <w:rsid w:val="00B83046"/>
    <w:rsid w:val="00B8326B"/>
    <w:rsid w:val="00B83837"/>
    <w:rsid w:val="00B83C90"/>
    <w:rsid w:val="00B84128"/>
    <w:rsid w:val="00B84279"/>
    <w:rsid w:val="00B84C5D"/>
    <w:rsid w:val="00B857B7"/>
    <w:rsid w:val="00B87B39"/>
    <w:rsid w:val="00B87BBD"/>
    <w:rsid w:val="00B90005"/>
    <w:rsid w:val="00B913DE"/>
    <w:rsid w:val="00B9222A"/>
    <w:rsid w:val="00B92A7E"/>
    <w:rsid w:val="00B93002"/>
    <w:rsid w:val="00B9312C"/>
    <w:rsid w:val="00B93F10"/>
    <w:rsid w:val="00B94794"/>
    <w:rsid w:val="00B94A57"/>
    <w:rsid w:val="00B9572A"/>
    <w:rsid w:val="00B95D65"/>
    <w:rsid w:val="00B969CB"/>
    <w:rsid w:val="00B97E5E"/>
    <w:rsid w:val="00B97EAB"/>
    <w:rsid w:val="00BA13F7"/>
    <w:rsid w:val="00BA14DF"/>
    <w:rsid w:val="00BA1B52"/>
    <w:rsid w:val="00BA2E7F"/>
    <w:rsid w:val="00BA41EA"/>
    <w:rsid w:val="00BA4349"/>
    <w:rsid w:val="00BA5604"/>
    <w:rsid w:val="00BA73A5"/>
    <w:rsid w:val="00BA7A88"/>
    <w:rsid w:val="00BB02AE"/>
    <w:rsid w:val="00BB0408"/>
    <w:rsid w:val="00BB0D84"/>
    <w:rsid w:val="00BB12C6"/>
    <w:rsid w:val="00BB13C1"/>
    <w:rsid w:val="00BB284B"/>
    <w:rsid w:val="00BB4E64"/>
    <w:rsid w:val="00BB7E5C"/>
    <w:rsid w:val="00BB7FDF"/>
    <w:rsid w:val="00BC1420"/>
    <w:rsid w:val="00BC31BE"/>
    <w:rsid w:val="00BC453A"/>
    <w:rsid w:val="00BC4BE8"/>
    <w:rsid w:val="00BC4D53"/>
    <w:rsid w:val="00BC59FD"/>
    <w:rsid w:val="00BC5C42"/>
    <w:rsid w:val="00BC6091"/>
    <w:rsid w:val="00BC656E"/>
    <w:rsid w:val="00BC695E"/>
    <w:rsid w:val="00BC730C"/>
    <w:rsid w:val="00BC7EBD"/>
    <w:rsid w:val="00BD0C65"/>
    <w:rsid w:val="00BD12A6"/>
    <w:rsid w:val="00BD180F"/>
    <w:rsid w:val="00BD1FDC"/>
    <w:rsid w:val="00BE090C"/>
    <w:rsid w:val="00BE1366"/>
    <w:rsid w:val="00BE1A25"/>
    <w:rsid w:val="00BE220B"/>
    <w:rsid w:val="00BE2386"/>
    <w:rsid w:val="00BE327B"/>
    <w:rsid w:val="00BE348A"/>
    <w:rsid w:val="00BE3BBC"/>
    <w:rsid w:val="00BE4035"/>
    <w:rsid w:val="00BE471B"/>
    <w:rsid w:val="00BE496C"/>
    <w:rsid w:val="00BE4BF9"/>
    <w:rsid w:val="00BE4C32"/>
    <w:rsid w:val="00BE569C"/>
    <w:rsid w:val="00BE5FC5"/>
    <w:rsid w:val="00BE63B1"/>
    <w:rsid w:val="00BE71B3"/>
    <w:rsid w:val="00BF0080"/>
    <w:rsid w:val="00BF06A8"/>
    <w:rsid w:val="00BF0FE4"/>
    <w:rsid w:val="00BF2CAC"/>
    <w:rsid w:val="00BF2E2B"/>
    <w:rsid w:val="00BF36F2"/>
    <w:rsid w:val="00BF3F79"/>
    <w:rsid w:val="00BF3FDE"/>
    <w:rsid w:val="00BF41CF"/>
    <w:rsid w:val="00BF5461"/>
    <w:rsid w:val="00BF5564"/>
    <w:rsid w:val="00BF5979"/>
    <w:rsid w:val="00BF6732"/>
    <w:rsid w:val="00BF78A2"/>
    <w:rsid w:val="00C000A7"/>
    <w:rsid w:val="00C002AA"/>
    <w:rsid w:val="00C0052D"/>
    <w:rsid w:val="00C00CFB"/>
    <w:rsid w:val="00C03CCA"/>
    <w:rsid w:val="00C0409C"/>
    <w:rsid w:val="00C05BD5"/>
    <w:rsid w:val="00C05C7C"/>
    <w:rsid w:val="00C06BFB"/>
    <w:rsid w:val="00C0751B"/>
    <w:rsid w:val="00C07E4E"/>
    <w:rsid w:val="00C10389"/>
    <w:rsid w:val="00C10822"/>
    <w:rsid w:val="00C110FE"/>
    <w:rsid w:val="00C1536C"/>
    <w:rsid w:val="00C17609"/>
    <w:rsid w:val="00C20098"/>
    <w:rsid w:val="00C207D9"/>
    <w:rsid w:val="00C20F92"/>
    <w:rsid w:val="00C2166C"/>
    <w:rsid w:val="00C21EBD"/>
    <w:rsid w:val="00C237F6"/>
    <w:rsid w:val="00C23A0D"/>
    <w:rsid w:val="00C24814"/>
    <w:rsid w:val="00C253E4"/>
    <w:rsid w:val="00C26051"/>
    <w:rsid w:val="00C26AFD"/>
    <w:rsid w:val="00C27026"/>
    <w:rsid w:val="00C27B55"/>
    <w:rsid w:val="00C3157C"/>
    <w:rsid w:val="00C31ECC"/>
    <w:rsid w:val="00C32F9F"/>
    <w:rsid w:val="00C32FD8"/>
    <w:rsid w:val="00C33D18"/>
    <w:rsid w:val="00C33FBE"/>
    <w:rsid w:val="00C341DD"/>
    <w:rsid w:val="00C3481D"/>
    <w:rsid w:val="00C348C3"/>
    <w:rsid w:val="00C3503F"/>
    <w:rsid w:val="00C35403"/>
    <w:rsid w:val="00C36442"/>
    <w:rsid w:val="00C370C1"/>
    <w:rsid w:val="00C37BCC"/>
    <w:rsid w:val="00C37F92"/>
    <w:rsid w:val="00C40B0A"/>
    <w:rsid w:val="00C416E8"/>
    <w:rsid w:val="00C4182D"/>
    <w:rsid w:val="00C42712"/>
    <w:rsid w:val="00C42799"/>
    <w:rsid w:val="00C42812"/>
    <w:rsid w:val="00C42853"/>
    <w:rsid w:val="00C44BF9"/>
    <w:rsid w:val="00C454E9"/>
    <w:rsid w:val="00C4603F"/>
    <w:rsid w:val="00C460AA"/>
    <w:rsid w:val="00C475EF"/>
    <w:rsid w:val="00C47665"/>
    <w:rsid w:val="00C478ED"/>
    <w:rsid w:val="00C50800"/>
    <w:rsid w:val="00C536D6"/>
    <w:rsid w:val="00C53AAB"/>
    <w:rsid w:val="00C53EE2"/>
    <w:rsid w:val="00C55664"/>
    <w:rsid w:val="00C56EA7"/>
    <w:rsid w:val="00C5736E"/>
    <w:rsid w:val="00C57473"/>
    <w:rsid w:val="00C6040F"/>
    <w:rsid w:val="00C6087E"/>
    <w:rsid w:val="00C62622"/>
    <w:rsid w:val="00C639FF"/>
    <w:rsid w:val="00C65225"/>
    <w:rsid w:val="00C656A5"/>
    <w:rsid w:val="00C66BBB"/>
    <w:rsid w:val="00C671FC"/>
    <w:rsid w:val="00C710B9"/>
    <w:rsid w:val="00C720EF"/>
    <w:rsid w:val="00C72764"/>
    <w:rsid w:val="00C73306"/>
    <w:rsid w:val="00C7440F"/>
    <w:rsid w:val="00C74C90"/>
    <w:rsid w:val="00C760AC"/>
    <w:rsid w:val="00C7660B"/>
    <w:rsid w:val="00C76DF2"/>
    <w:rsid w:val="00C7701C"/>
    <w:rsid w:val="00C800FD"/>
    <w:rsid w:val="00C80B70"/>
    <w:rsid w:val="00C813C9"/>
    <w:rsid w:val="00C8159A"/>
    <w:rsid w:val="00C829B6"/>
    <w:rsid w:val="00C82A26"/>
    <w:rsid w:val="00C839D0"/>
    <w:rsid w:val="00C83A84"/>
    <w:rsid w:val="00C83B7E"/>
    <w:rsid w:val="00C83B9D"/>
    <w:rsid w:val="00C83D1B"/>
    <w:rsid w:val="00C84BA5"/>
    <w:rsid w:val="00C85D6A"/>
    <w:rsid w:val="00C86576"/>
    <w:rsid w:val="00C86B27"/>
    <w:rsid w:val="00C901E7"/>
    <w:rsid w:val="00C90B52"/>
    <w:rsid w:val="00C920C9"/>
    <w:rsid w:val="00C93B7C"/>
    <w:rsid w:val="00C946C1"/>
    <w:rsid w:val="00C94B1D"/>
    <w:rsid w:val="00C94EED"/>
    <w:rsid w:val="00C96467"/>
    <w:rsid w:val="00C965E6"/>
    <w:rsid w:val="00C96919"/>
    <w:rsid w:val="00C96F79"/>
    <w:rsid w:val="00C97A37"/>
    <w:rsid w:val="00CA00EC"/>
    <w:rsid w:val="00CA07D3"/>
    <w:rsid w:val="00CA1077"/>
    <w:rsid w:val="00CA13DD"/>
    <w:rsid w:val="00CA2D6E"/>
    <w:rsid w:val="00CA43F5"/>
    <w:rsid w:val="00CA5DDA"/>
    <w:rsid w:val="00CA63ED"/>
    <w:rsid w:val="00CA7366"/>
    <w:rsid w:val="00CA7592"/>
    <w:rsid w:val="00CA76CB"/>
    <w:rsid w:val="00CA78FA"/>
    <w:rsid w:val="00CA7EA9"/>
    <w:rsid w:val="00CB0141"/>
    <w:rsid w:val="00CB023A"/>
    <w:rsid w:val="00CB0CA8"/>
    <w:rsid w:val="00CB0D40"/>
    <w:rsid w:val="00CB1566"/>
    <w:rsid w:val="00CB3AAE"/>
    <w:rsid w:val="00CB561E"/>
    <w:rsid w:val="00CB5897"/>
    <w:rsid w:val="00CB5D5E"/>
    <w:rsid w:val="00CB645C"/>
    <w:rsid w:val="00CB6850"/>
    <w:rsid w:val="00CB6CA6"/>
    <w:rsid w:val="00CB7F01"/>
    <w:rsid w:val="00CC0228"/>
    <w:rsid w:val="00CC07CB"/>
    <w:rsid w:val="00CC2E50"/>
    <w:rsid w:val="00CC2F84"/>
    <w:rsid w:val="00CC3530"/>
    <w:rsid w:val="00CC4B3A"/>
    <w:rsid w:val="00CC5520"/>
    <w:rsid w:val="00CC5663"/>
    <w:rsid w:val="00CC61DF"/>
    <w:rsid w:val="00CC6488"/>
    <w:rsid w:val="00CC6DAF"/>
    <w:rsid w:val="00CC721F"/>
    <w:rsid w:val="00CD09EE"/>
    <w:rsid w:val="00CD15F9"/>
    <w:rsid w:val="00CD1B11"/>
    <w:rsid w:val="00CD2239"/>
    <w:rsid w:val="00CD33B4"/>
    <w:rsid w:val="00CD45D6"/>
    <w:rsid w:val="00CD497C"/>
    <w:rsid w:val="00CD4D34"/>
    <w:rsid w:val="00CD4F90"/>
    <w:rsid w:val="00CD52E5"/>
    <w:rsid w:val="00CD70EF"/>
    <w:rsid w:val="00CD73DB"/>
    <w:rsid w:val="00CD7797"/>
    <w:rsid w:val="00CD7EE9"/>
    <w:rsid w:val="00CE0249"/>
    <w:rsid w:val="00CE1711"/>
    <w:rsid w:val="00CE2886"/>
    <w:rsid w:val="00CE3695"/>
    <w:rsid w:val="00CE4CA5"/>
    <w:rsid w:val="00CE5F4F"/>
    <w:rsid w:val="00CE6DAA"/>
    <w:rsid w:val="00CE72ED"/>
    <w:rsid w:val="00CF031B"/>
    <w:rsid w:val="00CF1173"/>
    <w:rsid w:val="00CF20D0"/>
    <w:rsid w:val="00CF21C6"/>
    <w:rsid w:val="00CF2461"/>
    <w:rsid w:val="00CF248D"/>
    <w:rsid w:val="00CF25DC"/>
    <w:rsid w:val="00CF36C1"/>
    <w:rsid w:val="00CF4E2D"/>
    <w:rsid w:val="00CF5538"/>
    <w:rsid w:val="00CF65B5"/>
    <w:rsid w:val="00CF68B3"/>
    <w:rsid w:val="00CF6AE5"/>
    <w:rsid w:val="00CF6D68"/>
    <w:rsid w:val="00D00602"/>
    <w:rsid w:val="00D00F8C"/>
    <w:rsid w:val="00D01AAE"/>
    <w:rsid w:val="00D01BC4"/>
    <w:rsid w:val="00D02662"/>
    <w:rsid w:val="00D02BEB"/>
    <w:rsid w:val="00D02BF1"/>
    <w:rsid w:val="00D04284"/>
    <w:rsid w:val="00D04B07"/>
    <w:rsid w:val="00D06616"/>
    <w:rsid w:val="00D072F2"/>
    <w:rsid w:val="00D073C5"/>
    <w:rsid w:val="00D07462"/>
    <w:rsid w:val="00D11F75"/>
    <w:rsid w:val="00D12217"/>
    <w:rsid w:val="00D13611"/>
    <w:rsid w:val="00D14CE5"/>
    <w:rsid w:val="00D159EB"/>
    <w:rsid w:val="00D164E7"/>
    <w:rsid w:val="00D16A72"/>
    <w:rsid w:val="00D21958"/>
    <w:rsid w:val="00D219AC"/>
    <w:rsid w:val="00D21CBB"/>
    <w:rsid w:val="00D21D5D"/>
    <w:rsid w:val="00D22401"/>
    <w:rsid w:val="00D226BF"/>
    <w:rsid w:val="00D23182"/>
    <w:rsid w:val="00D23CDA"/>
    <w:rsid w:val="00D2437C"/>
    <w:rsid w:val="00D24C31"/>
    <w:rsid w:val="00D254B5"/>
    <w:rsid w:val="00D256FA"/>
    <w:rsid w:val="00D27EF5"/>
    <w:rsid w:val="00D305BA"/>
    <w:rsid w:val="00D30C17"/>
    <w:rsid w:val="00D30F92"/>
    <w:rsid w:val="00D32DB3"/>
    <w:rsid w:val="00D3351F"/>
    <w:rsid w:val="00D34273"/>
    <w:rsid w:val="00D352DE"/>
    <w:rsid w:val="00D357B5"/>
    <w:rsid w:val="00D35C66"/>
    <w:rsid w:val="00D36C4F"/>
    <w:rsid w:val="00D37C4F"/>
    <w:rsid w:val="00D40321"/>
    <w:rsid w:val="00D40C3B"/>
    <w:rsid w:val="00D41AF3"/>
    <w:rsid w:val="00D4487E"/>
    <w:rsid w:val="00D45F04"/>
    <w:rsid w:val="00D4613F"/>
    <w:rsid w:val="00D472D3"/>
    <w:rsid w:val="00D47DFF"/>
    <w:rsid w:val="00D500F2"/>
    <w:rsid w:val="00D50C14"/>
    <w:rsid w:val="00D510A9"/>
    <w:rsid w:val="00D51AFD"/>
    <w:rsid w:val="00D51B9F"/>
    <w:rsid w:val="00D523A7"/>
    <w:rsid w:val="00D530F0"/>
    <w:rsid w:val="00D53213"/>
    <w:rsid w:val="00D5341A"/>
    <w:rsid w:val="00D53DD6"/>
    <w:rsid w:val="00D541AC"/>
    <w:rsid w:val="00D55064"/>
    <w:rsid w:val="00D5529C"/>
    <w:rsid w:val="00D55D3A"/>
    <w:rsid w:val="00D5675B"/>
    <w:rsid w:val="00D5678E"/>
    <w:rsid w:val="00D5716E"/>
    <w:rsid w:val="00D610EA"/>
    <w:rsid w:val="00D61CCB"/>
    <w:rsid w:val="00D621B7"/>
    <w:rsid w:val="00D62C41"/>
    <w:rsid w:val="00D633FF"/>
    <w:rsid w:val="00D63443"/>
    <w:rsid w:val="00D63E28"/>
    <w:rsid w:val="00D64701"/>
    <w:rsid w:val="00D6488C"/>
    <w:rsid w:val="00D64FEC"/>
    <w:rsid w:val="00D654B9"/>
    <w:rsid w:val="00D65E1C"/>
    <w:rsid w:val="00D70F51"/>
    <w:rsid w:val="00D733AA"/>
    <w:rsid w:val="00D743DB"/>
    <w:rsid w:val="00D74BA2"/>
    <w:rsid w:val="00D75C3A"/>
    <w:rsid w:val="00D75FBD"/>
    <w:rsid w:val="00D76E55"/>
    <w:rsid w:val="00D80C4D"/>
    <w:rsid w:val="00D81434"/>
    <w:rsid w:val="00D826B1"/>
    <w:rsid w:val="00D83B92"/>
    <w:rsid w:val="00D854C0"/>
    <w:rsid w:val="00D86DC5"/>
    <w:rsid w:val="00D87126"/>
    <w:rsid w:val="00D8729F"/>
    <w:rsid w:val="00D9022E"/>
    <w:rsid w:val="00D904B2"/>
    <w:rsid w:val="00D91FE2"/>
    <w:rsid w:val="00D92324"/>
    <w:rsid w:val="00D926C9"/>
    <w:rsid w:val="00D92746"/>
    <w:rsid w:val="00D93184"/>
    <w:rsid w:val="00D9395A"/>
    <w:rsid w:val="00D943C3"/>
    <w:rsid w:val="00D95BD7"/>
    <w:rsid w:val="00D95EAC"/>
    <w:rsid w:val="00D95ED6"/>
    <w:rsid w:val="00D97121"/>
    <w:rsid w:val="00D97272"/>
    <w:rsid w:val="00DA0308"/>
    <w:rsid w:val="00DA0AE0"/>
    <w:rsid w:val="00DA17A2"/>
    <w:rsid w:val="00DA20D3"/>
    <w:rsid w:val="00DA23F2"/>
    <w:rsid w:val="00DA2FE2"/>
    <w:rsid w:val="00DA3C9E"/>
    <w:rsid w:val="00DA5836"/>
    <w:rsid w:val="00DA673F"/>
    <w:rsid w:val="00DB0499"/>
    <w:rsid w:val="00DB0BB3"/>
    <w:rsid w:val="00DB0DA8"/>
    <w:rsid w:val="00DB0DD8"/>
    <w:rsid w:val="00DB0F13"/>
    <w:rsid w:val="00DB1268"/>
    <w:rsid w:val="00DB1E57"/>
    <w:rsid w:val="00DB2057"/>
    <w:rsid w:val="00DB27A7"/>
    <w:rsid w:val="00DB33C4"/>
    <w:rsid w:val="00DB3E9D"/>
    <w:rsid w:val="00DB40A8"/>
    <w:rsid w:val="00DB48F4"/>
    <w:rsid w:val="00DB4D56"/>
    <w:rsid w:val="00DB599E"/>
    <w:rsid w:val="00DB5AE0"/>
    <w:rsid w:val="00DB5EBD"/>
    <w:rsid w:val="00DB6C3E"/>
    <w:rsid w:val="00DB70CD"/>
    <w:rsid w:val="00DC0291"/>
    <w:rsid w:val="00DC1704"/>
    <w:rsid w:val="00DC2810"/>
    <w:rsid w:val="00DC3006"/>
    <w:rsid w:val="00DC4728"/>
    <w:rsid w:val="00DC4B28"/>
    <w:rsid w:val="00DC4D2E"/>
    <w:rsid w:val="00DC4FBB"/>
    <w:rsid w:val="00DC5887"/>
    <w:rsid w:val="00DC61F0"/>
    <w:rsid w:val="00DC65DD"/>
    <w:rsid w:val="00DD2070"/>
    <w:rsid w:val="00DD2499"/>
    <w:rsid w:val="00DD2832"/>
    <w:rsid w:val="00DD348E"/>
    <w:rsid w:val="00DD35B8"/>
    <w:rsid w:val="00DD3952"/>
    <w:rsid w:val="00DD4191"/>
    <w:rsid w:val="00DD4F00"/>
    <w:rsid w:val="00DD62FE"/>
    <w:rsid w:val="00DD6651"/>
    <w:rsid w:val="00DD6926"/>
    <w:rsid w:val="00DD6BAB"/>
    <w:rsid w:val="00DD6C8B"/>
    <w:rsid w:val="00DD725F"/>
    <w:rsid w:val="00DD7CFF"/>
    <w:rsid w:val="00DE02F8"/>
    <w:rsid w:val="00DE031D"/>
    <w:rsid w:val="00DE04E0"/>
    <w:rsid w:val="00DE1B15"/>
    <w:rsid w:val="00DE3360"/>
    <w:rsid w:val="00DE38FA"/>
    <w:rsid w:val="00DE436A"/>
    <w:rsid w:val="00DE5480"/>
    <w:rsid w:val="00DE6AA2"/>
    <w:rsid w:val="00DF0E15"/>
    <w:rsid w:val="00DF22F8"/>
    <w:rsid w:val="00DF4D98"/>
    <w:rsid w:val="00DF5499"/>
    <w:rsid w:val="00DF6ABF"/>
    <w:rsid w:val="00E0128F"/>
    <w:rsid w:val="00E01B7E"/>
    <w:rsid w:val="00E02EEC"/>
    <w:rsid w:val="00E03859"/>
    <w:rsid w:val="00E0422E"/>
    <w:rsid w:val="00E04A04"/>
    <w:rsid w:val="00E05385"/>
    <w:rsid w:val="00E05E33"/>
    <w:rsid w:val="00E06451"/>
    <w:rsid w:val="00E110A8"/>
    <w:rsid w:val="00E12180"/>
    <w:rsid w:val="00E1381C"/>
    <w:rsid w:val="00E16299"/>
    <w:rsid w:val="00E169CF"/>
    <w:rsid w:val="00E177B8"/>
    <w:rsid w:val="00E1797F"/>
    <w:rsid w:val="00E229C0"/>
    <w:rsid w:val="00E22F11"/>
    <w:rsid w:val="00E23086"/>
    <w:rsid w:val="00E23CA8"/>
    <w:rsid w:val="00E23EF2"/>
    <w:rsid w:val="00E25535"/>
    <w:rsid w:val="00E255E8"/>
    <w:rsid w:val="00E26F5D"/>
    <w:rsid w:val="00E27210"/>
    <w:rsid w:val="00E27A65"/>
    <w:rsid w:val="00E30023"/>
    <w:rsid w:val="00E3041F"/>
    <w:rsid w:val="00E31A4B"/>
    <w:rsid w:val="00E345B7"/>
    <w:rsid w:val="00E346A8"/>
    <w:rsid w:val="00E34B7D"/>
    <w:rsid w:val="00E35936"/>
    <w:rsid w:val="00E35D6E"/>
    <w:rsid w:val="00E3692F"/>
    <w:rsid w:val="00E36C86"/>
    <w:rsid w:val="00E37E01"/>
    <w:rsid w:val="00E4003F"/>
    <w:rsid w:val="00E4007C"/>
    <w:rsid w:val="00E40A87"/>
    <w:rsid w:val="00E4184E"/>
    <w:rsid w:val="00E42716"/>
    <w:rsid w:val="00E42CE0"/>
    <w:rsid w:val="00E43C52"/>
    <w:rsid w:val="00E44900"/>
    <w:rsid w:val="00E44D88"/>
    <w:rsid w:val="00E44F32"/>
    <w:rsid w:val="00E44FA9"/>
    <w:rsid w:val="00E453A4"/>
    <w:rsid w:val="00E45E49"/>
    <w:rsid w:val="00E5084D"/>
    <w:rsid w:val="00E51B8D"/>
    <w:rsid w:val="00E522FF"/>
    <w:rsid w:val="00E53381"/>
    <w:rsid w:val="00E53A79"/>
    <w:rsid w:val="00E53B7B"/>
    <w:rsid w:val="00E53D61"/>
    <w:rsid w:val="00E54BB9"/>
    <w:rsid w:val="00E55415"/>
    <w:rsid w:val="00E62419"/>
    <w:rsid w:val="00E628F4"/>
    <w:rsid w:val="00E63944"/>
    <w:rsid w:val="00E64AA0"/>
    <w:rsid w:val="00E64D7E"/>
    <w:rsid w:val="00E64EFA"/>
    <w:rsid w:val="00E667D6"/>
    <w:rsid w:val="00E67977"/>
    <w:rsid w:val="00E67C3F"/>
    <w:rsid w:val="00E7108F"/>
    <w:rsid w:val="00E7261C"/>
    <w:rsid w:val="00E72AF5"/>
    <w:rsid w:val="00E73045"/>
    <w:rsid w:val="00E73210"/>
    <w:rsid w:val="00E738CF"/>
    <w:rsid w:val="00E74241"/>
    <w:rsid w:val="00E74246"/>
    <w:rsid w:val="00E761C6"/>
    <w:rsid w:val="00E770D0"/>
    <w:rsid w:val="00E77FB2"/>
    <w:rsid w:val="00E801A8"/>
    <w:rsid w:val="00E809E1"/>
    <w:rsid w:val="00E81047"/>
    <w:rsid w:val="00E8130A"/>
    <w:rsid w:val="00E81948"/>
    <w:rsid w:val="00E81D35"/>
    <w:rsid w:val="00E826F2"/>
    <w:rsid w:val="00E830B3"/>
    <w:rsid w:val="00E83277"/>
    <w:rsid w:val="00E83B2A"/>
    <w:rsid w:val="00E844EF"/>
    <w:rsid w:val="00E8529D"/>
    <w:rsid w:val="00E85AED"/>
    <w:rsid w:val="00E85E84"/>
    <w:rsid w:val="00E8656E"/>
    <w:rsid w:val="00E86A90"/>
    <w:rsid w:val="00E86FF3"/>
    <w:rsid w:val="00E875DC"/>
    <w:rsid w:val="00E92564"/>
    <w:rsid w:val="00E92A9E"/>
    <w:rsid w:val="00E93822"/>
    <w:rsid w:val="00E94033"/>
    <w:rsid w:val="00E94249"/>
    <w:rsid w:val="00E94969"/>
    <w:rsid w:val="00E9498B"/>
    <w:rsid w:val="00E9588D"/>
    <w:rsid w:val="00E95AAA"/>
    <w:rsid w:val="00E95D4F"/>
    <w:rsid w:val="00E95F74"/>
    <w:rsid w:val="00E96F4D"/>
    <w:rsid w:val="00EA1081"/>
    <w:rsid w:val="00EA1767"/>
    <w:rsid w:val="00EA23B2"/>
    <w:rsid w:val="00EA2930"/>
    <w:rsid w:val="00EA2B06"/>
    <w:rsid w:val="00EA3F18"/>
    <w:rsid w:val="00EA457A"/>
    <w:rsid w:val="00EA47C0"/>
    <w:rsid w:val="00EA49AE"/>
    <w:rsid w:val="00EA5760"/>
    <w:rsid w:val="00EA67DB"/>
    <w:rsid w:val="00EA6819"/>
    <w:rsid w:val="00EA6CD6"/>
    <w:rsid w:val="00EA71E6"/>
    <w:rsid w:val="00EA730A"/>
    <w:rsid w:val="00EB1E80"/>
    <w:rsid w:val="00EB20C5"/>
    <w:rsid w:val="00EB2ED7"/>
    <w:rsid w:val="00EB3840"/>
    <w:rsid w:val="00EB4195"/>
    <w:rsid w:val="00EB5824"/>
    <w:rsid w:val="00EB5BB1"/>
    <w:rsid w:val="00EB709C"/>
    <w:rsid w:val="00EB77C2"/>
    <w:rsid w:val="00EC0D64"/>
    <w:rsid w:val="00EC0DB3"/>
    <w:rsid w:val="00EC1BA1"/>
    <w:rsid w:val="00EC4381"/>
    <w:rsid w:val="00EC49CD"/>
    <w:rsid w:val="00EC563C"/>
    <w:rsid w:val="00ED03A9"/>
    <w:rsid w:val="00ED17D9"/>
    <w:rsid w:val="00ED1C9D"/>
    <w:rsid w:val="00ED4AA4"/>
    <w:rsid w:val="00ED51AF"/>
    <w:rsid w:val="00ED711C"/>
    <w:rsid w:val="00ED724C"/>
    <w:rsid w:val="00ED7CC9"/>
    <w:rsid w:val="00ED7FFD"/>
    <w:rsid w:val="00EE14FE"/>
    <w:rsid w:val="00EE2382"/>
    <w:rsid w:val="00EE3075"/>
    <w:rsid w:val="00EE402C"/>
    <w:rsid w:val="00EE5061"/>
    <w:rsid w:val="00EE587B"/>
    <w:rsid w:val="00EE725B"/>
    <w:rsid w:val="00EE7C4B"/>
    <w:rsid w:val="00EF05EF"/>
    <w:rsid w:val="00EF21FD"/>
    <w:rsid w:val="00EF2B9B"/>
    <w:rsid w:val="00EF2D82"/>
    <w:rsid w:val="00EF4043"/>
    <w:rsid w:val="00EF5472"/>
    <w:rsid w:val="00EF5599"/>
    <w:rsid w:val="00EF58BC"/>
    <w:rsid w:val="00EF62A9"/>
    <w:rsid w:val="00EF645D"/>
    <w:rsid w:val="00EF6A16"/>
    <w:rsid w:val="00EF6D06"/>
    <w:rsid w:val="00EF6EF4"/>
    <w:rsid w:val="00EF7B00"/>
    <w:rsid w:val="00F0092B"/>
    <w:rsid w:val="00F02B1E"/>
    <w:rsid w:val="00F03636"/>
    <w:rsid w:val="00F04B9B"/>
    <w:rsid w:val="00F04FDB"/>
    <w:rsid w:val="00F052A4"/>
    <w:rsid w:val="00F0540C"/>
    <w:rsid w:val="00F05B68"/>
    <w:rsid w:val="00F06031"/>
    <w:rsid w:val="00F0761C"/>
    <w:rsid w:val="00F07762"/>
    <w:rsid w:val="00F10252"/>
    <w:rsid w:val="00F10859"/>
    <w:rsid w:val="00F11E65"/>
    <w:rsid w:val="00F12706"/>
    <w:rsid w:val="00F12D1A"/>
    <w:rsid w:val="00F131FA"/>
    <w:rsid w:val="00F13A36"/>
    <w:rsid w:val="00F14C71"/>
    <w:rsid w:val="00F17026"/>
    <w:rsid w:val="00F17544"/>
    <w:rsid w:val="00F2087F"/>
    <w:rsid w:val="00F20E86"/>
    <w:rsid w:val="00F21101"/>
    <w:rsid w:val="00F21876"/>
    <w:rsid w:val="00F21DBC"/>
    <w:rsid w:val="00F22267"/>
    <w:rsid w:val="00F22587"/>
    <w:rsid w:val="00F235B7"/>
    <w:rsid w:val="00F240BC"/>
    <w:rsid w:val="00F25A72"/>
    <w:rsid w:val="00F26F77"/>
    <w:rsid w:val="00F27404"/>
    <w:rsid w:val="00F27944"/>
    <w:rsid w:val="00F308E6"/>
    <w:rsid w:val="00F309B3"/>
    <w:rsid w:val="00F30ACE"/>
    <w:rsid w:val="00F31177"/>
    <w:rsid w:val="00F319B5"/>
    <w:rsid w:val="00F353D0"/>
    <w:rsid w:val="00F36976"/>
    <w:rsid w:val="00F3718B"/>
    <w:rsid w:val="00F3773A"/>
    <w:rsid w:val="00F41347"/>
    <w:rsid w:val="00F41425"/>
    <w:rsid w:val="00F41CB4"/>
    <w:rsid w:val="00F42738"/>
    <w:rsid w:val="00F435AB"/>
    <w:rsid w:val="00F443D3"/>
    <w:rsid w:val="00F445C9"/>
    <w:rsid w:val="00F4646B"/>
    <w:rsid w:val="00F46B34"/>
    <w:rsid w:val="00F50DC4"/>
    <w:rsid w:val="00F51060"/>
    <w:rsid w:val="00F52079"/>
    <w:rsid w:val="00F529D9"/>
    <w:rsid w:val="00F53241"/>
    <w:rsid w:val="00F53888"/>
    <w:rsid w:val="00F542E0"/>
    <w:rsid w:val="00F54CA6"/>
    <w:rsid w:val="00F558E0"/>
    <w:rsid w:val="00F55AAA"/>
    <w:rsid w:val="00F55EA0"/>
    <w:rsid w:val="00F56170"/>
    <w:rsid w:val="00F565D3"/>
    <w:rsid w:val="00F603BA"/>
    <w:rsid w:val="00F6049D"/>
    <w:rsid w:val="00F6159A"/>
    <w:rsid w:val="00F6217E"/>
    <w:rsid w:val="00F62AE5"/>
    <w:rsid w:val="00F657AC"/>
    <w:rsid w:val="00F6781A"/>
    <w:rsid w:val="00F72115"/>
    <w:rsid w:val="00F72B0B"/>
    <w:rsid w:val="00F73EB3"/>
    <w:rsid w:val="00F75BA1"/>
    <w:rsid w:val="00F76A3D"/>
    <w:rsid w:val="00F76ED3"/>
    <w:rsid w:val="00F77C10"/>
    <w:rsid w:val="00F8003C"/>
    <w:rsid w:val="00F802DF"/>
    <w:rsid w:val="00F809A3"/>
    <w:rsid w:val="00F827D4"/>
    <w:rsid w:val="00F82ADB"/>
    <w:rsid w:val="00F82B8D"/>
    <w:rsid w:val="00F8439A"/>
    <w:rsid w:val="00F84CE0"/>
    <w:rsid w:val="00F85191"/>
    <w:rsid w:val="00F85692"/>
    <w:rsid w:val="00F85C1F"/>
    <w:rsid w:val="00F904AD"/>
    <w:rsid w:val="00F90BE0"/>
    <w:rsid w:val="00F91DB1"/>
    <w:rsid w:val="00F924F6"/>
    <w:rsid w:val="00F92D04"/>
    <w:rsid w:val="00F9465D"/>
    <w:rsid w:val="00F94873"/>
    <w:rsid w:val="00F94B6E"/>
    <w:rsid w:val="00F9596D"/>
    <w:rsid w:val="00F96C69"/>
    <w:rsid w:val="00F97900"/>
    <w:rsid w:val="00FA0467"/>
    <w:rsid w:val="00FA0B36"/>
    <w:rsid w:val="00FA10EC"/>
    <w:rsid w:val="00FA1200"/>
    <w:rsid w:val="00FA1792"/>
    <w:rsid w:val="00FA2DCB"/>
    <w:rsid w:val="00FA3233"/>
    <w:rsid w:val="00FA3562"/>
    <w:rsid w:val="00FA5632"/>
    <w:rsid w:val="00FA5D21"/>
    <w:rsid w:val="00FA723B"/>
    <w:rsid w:val="00FA7CA5"/>
    <w:rsid w:val="00FB0BEC"/>
    <w:rsid w:val="00FB0D04"/>
    <w:rsid w:val="00FB0E25"/>
    <w:rsid w:val="00FB29D6"/>
    <w:rsid w:val="00FB2B7A"/>
    <w:rsid w:val="00FB4FB0"/>
    <w:rsid w:val="00FB6ECF"/>
    <w:rsid w:val="00FB70AE"/>
    <w:rsid w:val="00FC027C"/>
    <w:rsid w:val="00FC061B"/>
    <w:rsid w:val="00FC0954"/>
    <w:rsid w:val="00FC11D1"/>
    <w:rsid w:val="00FC16D0"/>
    <w:rsid w:val="00FC2C83"/>
    <w:rsid w:val="00FC583B"/>
    <w:rsid w:val="00FC64B9"/>
    <w:rsid w:val="00FC7FD6"/>
    <w:rsid w:val="00FD0308"/>
    <w:rsid w:val="00FD12C0"/>
    <w:rsid w:val="00FD1B9D"/>
    <w:rsid w:val="00FD1F7F"/>
    <w:rsid w:val="00FD2882"/>
    <w:rsid w:val="00FD2C7F"/>
    <w:rsid w:val="00FD4857"/>
    <w:rsid w:val="00FD4A69"/>
    <w:rsid w:val="00FD4C03"/>
    <w:rsid w:val="00FD525C"/>
    <w:rsid w:val="00FD5581"/>
    <w:rsid w:val="00FD5A2D"/>
    <w:rsid w:val="00FD5C7D"/>
    <w:rsid w:val="00FD6620"/>
    <w:rsid w:val="00FD6653"/>
    <w:rsid w:val="00FD6F63"/>
    <w:rsid w:val="00FD76D1"/>
    <w:rsid w:val="00FE0B65"/>
    <w:rsid w:val="00FE413C"/>
    <w:rsid w:val="00FE461C"/>
    <w:rsid w:val="00FE4D7E"/>
    <w:rsid w:val="00FE7122"/>
    <w:rsid w:val="00FF046C"/>
    <w:rsid w:val="00FF0B26"/>
    <w:rsid w:val="00FF1404"/>
    <w:rsid w:val="00FF237C"/>
    <w:rsid w:val="00FF50AA"/>
    <w:rsid w:val="00FF62E7"/>
    <w:rsid w:val="00FF6785"/>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00488A"/>
  <w15:chartTrackingRefBased/>
  <w15:docId w15:val="{C22A4DA8-0118-43AD-A969-618A47A39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Heading1">
    <w:name w:val="heading 1"/>
    <w:aliases w:val="charte T1,charte T 1,Titre 11,t1.T1.Titre 1,t1.T1"/>
    <w:basedOn w:val="Normal"/>
    <w:next w:val="Normal"/>
    <w:link w:val="Heading1Ch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Heading2">
    <w:name w:val="heading 2"/>
    <w:aliases w:val="charte T2,paragraphe,Contrat 2,Ctt,niveau 2,H2,Fonctionnalité,Titre 21,t2.T2"/>
    <w:basedOn w:val="Normal"/>
    <w:next w:val="Normal"/>
    <w:link w:val="Heading2Ch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Heading3">
    <w:name w:val="heading 3"/>
    <w:basedOn w:val="Normal"/>
    <w:next w:val="Normal"/>
    <w:link w:val="Heading3Ch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te T1 Char,charte T 1 Char,Titre 11 Char,t1.T1.Titre 1 Char,t1.T1 Char"/>
    <w:basedOn w:val="DefaultParagraphFont"/>
    <w:link w:val="Heading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Heading2Char">
    <w:name w:val="Heading 2 Char"/>
    <w:aliases w:val="charte T2 Char,paragraphe Char,Contrat 2 Char,Ctt Char,niveau 2 Char,H2 Char,Fonctionnalité Char,Titre 21 Char,t2.T2 Char"/>
    <w:basedOn w:val="DefaultParagraphFont"/>
    <w:link w:val="Heading2"/>
    <w:uiPriority w:val="99"/>
    <w:rsid w:val="00824313"/>
    <w:rPr>
      <w:rFonts w:asciiTheme="majorHAnsi" w:eastAsiaTheme="majorEastAsia" w:hAnsiTheme="majorHAnsi" w:cstheme="majorBidi"/>
      <w:color w:val="2F5496" w:themeColor="accent1" w:themeShade="BF"/>
      <w:sz w:val="24"/>
      <w:szCs w:val="24"/>
    </w:rPr>
  </w:style>
  <w:style w:type="paragraph" w:styleId="Title">
    <w:name w:val="Title"/>
    <w:basedOn w:val="Normal"/>
    <w:next w:val="Normal"/>
    <w:link w:val="TitleCh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rsid w:val="00824313"/>
    <w:rPr>
      <w:rFonts w:asciiTheme="majorHAnsi" w:eastAsiaTheme="majorEastAsia" w:hAnsiTheme="majorHAnsi" w:cstheme="majorBidi"/>
      <w:i/>
      <w:iCs/>
      <w:color w:val="1F3763" w:themeColor="accent1" w:themeShade="7F"/>
      <w:sz w:val="60"/>
      <w:szCs w:val="60"/>
    </w:rPr>
  </w:style>
  <w:style w:type="character" w:styleId="SubtleEmphasis">
    <w:name w:val="Subtle Emphasis"/>
    <w:uiPriority w:val="19"/>
    <w:qFormat/>
    <w:rsid w:val="00824313"/>
    <w:rPr>
      <w:i/>
      <w:iCs/>
      <w:color w:val="5A5A5A" w:themeColor="text1" w:themeTint="A5"/>
    </w:rPr>
  </w:style>
  <w:style w:type="paragraph" w:styleId="Header">
    <w:name w:val="header"/>
    <w:basedOn w:val="Normal"/>
    <w:link w:val="HeaderChar"/>
    <w:uiPriority w:val="99"/>
    <w:unhideWhenUsed/>
    <w:rsid w:val="00824313"/>
    <w:pPr>
      <w:tabs>
        <w:tab w:val="center" w:pos="4536"/>
        <w:tab w:val="right" w:pos="9072"/>
      </w:tabs>
    </w:pPr>
  </w:style>
  <w:style w:type="character" w:customStyle="1" w:styleId="HeaderChar">
    <w:name w:val="Header Char"/>
    <w:basedOn w:val="DefaultParagraphFont"/>
    <w:link w:val="Header"/>
    <w:uiPriority w:val="99"/>
    <w:rsid w:val="00824313"/>
    <w:rPr>
      <w:rFonts w:eastAsiaTheme="minorEastAsia"/>
    </w:rPr>
  </w:style>
  <w:style w:type="paragraph" w:styleId="Footer">
    <w:name w:val="footer"/>
    <w:basedOn w:val="Normal"/>
    <w:link w:val="FooterChar"/>
    <w:uiPriority w:val="99"/>
    <w:unhideWhenUsed/>
    <w:rsid w:val="00824313"/>
    <w:pPr>
      <w:tabs>
        <w:tab w:val="center" w:pos="4536"/>
        <w:tab w:val="right" w:pos="9072"/>
      </w:tabs>
    </w:pPr>
  </w:style>
  <w:style w:type="character" w:customStyle="1" w:styleId="FooterChar">
    <w:name w:val="Footer Char"/>
    <w:basedOn w:val="DefaultParagraphFont"/>
    <w:link w:val="Footer"/>
    <w:uiPriority w:val="99"/>
    <w:rsid w:val="00824313"/>
    <w:rPr>
      <w:rFonts w:eastAsiaTheme="minorEastAsia"/>
    </w:rPr>
  </w:style>
  <w:style w:type="character" w:customStyle="1" w:styleId="Heading3Char">
    <w:name w:val="Heading 3 Char"/>
    <w:basedOn w:val="DefaultParagraphFont"/>
    <w:link w:val="Heading3"/>
    <w:uiPriority w:val="9"/>
    <w:rsid w:val="00C0751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3157C"/>
    <w:pPr>
      <w:ind w:left="720"/>
      <w:contextualSpacing/>
    </w:pPr>
  </w:style>
  <w:style w:type="paragraph" w:styleId="BalloonText">
    <w:name w:val="Balloon Text"/>
    <w:basedOn w:val="Normal"/>
    <w:link w:val="BalloonTextChar"/>
    <w:uiPriority w:val="99"/>
    <w:semiHidden/>
    <w:unhideWhenUsed/>
    <w:rsid w:val="008107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7BC"/>
    <w:rPr>
      <w:rFonts w:ascii="Segoe UI" w:eastAsiaTheme="minorEastAsia" w:hAnsi="Segoe UI" w:cs="Segoe UI"/>
      <w:sz w:val="18"/>
      <w:szCs w:val="18"/>
    </w:rPr>
  </w:style>
  <w:style w:type="paragraph" w:styleId="HTMLPreformatted">
    <w:name w:val="HTML Preformatted"/>
    <w:basedOn w:val="Normal"/>
    <w:link w:val="HTMLPreformattedCh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8107BC"/>
    <w:rPr>
      <w:rFonts w:ascii="Courier New" w:eastAsia="Times New Roman" w:hAnsi="Courier New" w:cs="Courier New"/>
      <w:sz w:val="20"/>
      <w:szCs w:val="20"/>
      <w:lang w:eastAsia="fr-FR"/>
    </w:rPr>
  </w:style>
  <w:style w:type="character" w:customStyle="1" w:styleId="Heading4Char">
    <w:name w:val="Heading 4 Char"/>
    <w:basedOn w:val="DefaultParagraphFont"/>
    <w:link w:val="Heading4"/>
    <w:uiPriority w:val="9"/>
    <w:rsid w:val="007541FC"/>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CD52E5"/>
    <w:rPr>
      <w:color w:val="0563C1" w:themeColor="hyperlink"/>
      <w:u w:val="single"/>
    </w:rPr>
  </w:style>
  <w:style w:type="character" w:styleId="UnresolvedMention">
    <w:name w:val="Unresolved Mention"/>
    <w:basedOn w:val="DefaultParagraphFont"/>
    <w:uiPriority w:val="99"/>
    <w:semiHidden/>
    <w:unhideWhenUsed/>
    <w:rsid w:val="00B106BD"/>
    <w:rPr>
      <w:color w:val="605E5C"/>
      <w:shd w:val="clear" w:color="auto" w:fill="E1DFDD"/>
    </w:rPr>
  </w:style>
  <w:style w:type="paragraph" w:styleId="EndnoteText">
    <w:name w:val="endnote text"/>
    <w:basedOn w:val="Normal"/>
    <w:link w:val="EndnoteTextChar"/>
    <w:uiPriority w:val="99"/>
    <w:semiHidden/>
    <w:unhideWhenUsed/>
    <w:rsid w:val="00B61C2E"/>
    <w:rPr>
      <w:sz w:val="20"/>
      <w:szCs w:val="20"/>
    </w:rPr>
  </w:style>
  <w:style w:type="character" w:customStyle="1" w:styleId="EndnoteTextChar">
    <w:name w:val="Endnote Text Char"/>
    <w:basedOn w:val="DefaultParagraphFont"/>
    <w:link w:val="EndnoteText"/>
    <w:uiPriority w:val="99"/>
    <w:semiHidden/>
    <w:rsid w:val="00B61C2E"/>
    <w:rPr>
      <w:rFonts w:eastAsiaTheme="minorEastAsia"/>
      <w:sz w:val="20"/>
      <w:szCs w:val="20"/>
    </w:rPr>
  </w:style>
  <w:style w:type="character" w:styleId="EndnoteReference">
    <w:name w:val="endnote reference"/>
    <w:basedOn w:val="DefaultParagraphFont"/>
    <w:uiPriority w:val="99"/>
    <w:semiHidden/>
    <w:unhideWhenUsed/>
    <w:rsid w:val="00B61C2E"/>
    <w:rPr>
      <w:vertAlign w:val="superscript"/>
    </w:rPr>
  </w:style>
  <w:style w:type="character" w:styleId="Emphasis">
    <w:name w:val="Emphasis"/>
    <w:basedOn w:val="DefaultParagraphFont"/>
    <w:uiPriority w:val="20"/>
    <w:qFormat/>
    <w:rsid w:val="009004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246302786">
      <w:bodyDiv w:val="1"/>
      <w:marLeft w:val="0"/>
      <w:marRight w:val="0"/>
      <w:marTop w:val="0"/>
      <w:marBottom w:val="0"/>
      <w:divBdr>
        <w:top w:val="none" w:sz="0" w:space="0" w:color="auto"/>
        <w:left w:val="none" w:sz="0" w:space="0" w:color="auto"/>
        <w:bottom w:val="none" w:sz="0" w:space="0" w:color="auto"/>
        <w:right w:val="none" w:sz="0" w:space="0" w:color="auto"/>
      </w:divBdr>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2" ma:contentTypeDescription="Crée un document." ma:contentTypeScope="" ma:versionID="7f29cc93e8eee8ab3ded5cfdaaa7f0e2">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d82b923c30b0b0ab306756c041fc232e"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A22858-806D-4787-A754-485791F12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10156</TotalTime>
  <Pages>1</Pages>
  <Words>1022</Words>
  <Characters>5828</Characters>
  <Application>Microsoft Office Word</Application>
  <DocSecurity>4</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Mathieu FARGE</cp:lastModifiedBy>
  <cp:revision>946</cp:revision>
  <dcterms:created xsi:type="dcterms:W3CDTF">2020-05-05T16:27:00Z</dcterms:created>
  <dcterms:modified xsi:type="dcterms:W3CDTF">2021-03-11T01:51:00Z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ies>
</file>