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266A" w14:textId="3B4A928C" w:rsidR="00824313" w:rsidRPr="00CA5788" w:rsidRDefault="00AB1E08" w:rsidP="00824313">
      <w:r>
        <w:t>Avril 2021</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re"/>
      </w:pPr>
    </w:p>
    <w:p w14:paraId="1F921753" w14:textId="77777777" w:rsidR="00824313" w:rsidRPr="00CA5788" w:rsidRDefault="00824313" w:rsidP="00824313"/>
    <w:p w14:paraId="429582AD" w14:textId="77777777" w:rsidR="00824313" w:rsidRPr="00CA5788" w:rsidRDefault="00824313" w:rsidP="00824313"/>
    <w:p w14:paraId="50F1CE19" w14:textId="679C8B93" w:rsidR="00052A43" w:rsidRDefault="00824313" w:rsidP="00824313">
      <w:pPr>
        <w:pStyle w:val="Titre"/>
      </w:pPr>
      <w:r>
        <w:t xml:space="preserve">Nouveautés de la version </w:t>
      </w:r>
      <w:r w:rsidR="00CF68B3">
        <w:t>3.</w:t>
      </w:r>
      <w:r w:rsidR="00FF44CC">
        <w:t>17.4</w:t>
      </w:r>
      <w:r w:rsidR="0079490C">
        <w:t xml:space="preserve"> </w:t>
      </w:r>
    </w:p>
    <w:p w14:paraId="0AD267C6" w14:textId="77777777" w:rsidR="00824313" w:rsidRPr="00CA5788" w:rsidRDefault="00824313" w:rsidP="00824313">
      <w:pPr>
        <w:pStyle w:val="Titre"/>
      </w:pPr>
    </w:p>
    <w:p w14:paraId="44E3C4F0" w14:textId="77777777" w:rsidR="00824313" w:rsidRPr="00CA5788" w:rsidRDefault="00824313" w:rsidP="00824313">
      <w:pPr>
        <w:pStyle w:val="Titr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0DD7D25E" w:rsidR="00824313" w:rsidRDefault="00824313" w:rsidP="008107BC">
      <w:pPr>
        <w:jc w:val="center"/>
      </w:pPr>
      <w:r>
        <w:rPr>
          <w:noProof/>
        </w:rPr>
        <w:drawing>
          <wp:inline distT="0" distB="0" distL="0" distR="0" wp14:anchorId="73DEF827" wp14:editId="37996E9A">
            <wp:extent cx="1965277" cy="1208548"/>
            <wp:effectExtent l="0" t="0" r="0" b="0"/>
            <wp:docPr id="1909224603"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email">
                      <a:extLst>
                        <a:ext uri="{28A0092B-C50C-407E-A947-70E740481C1C}">
                          <a14:useLocalDpi xmlns:a14="http://schemas.microsoft.com/office/drawing/2010/main"/>
                        </a:ext>
                      </a:extLst>
                    </a:blip>
                    <a:stretch>
                      <a:fillRect/>
                    </a:stretch>
                  </pic:blipFill>
                  <pic:spPr>
                    <a:xfrm>
                      <a:off x="0" y="0"/>
                      <a:ext cx="1965277" cy="1208548"/>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Titre1"/>
        <w:tabs>
          <w:tab w:val="center" w:pos="4536"/>
        </w:tabs>
      </w:pPr>
      <w:r w:rsidRPr="00CA5788">
        <w:t>Préambule</w:t>
      </w:r>
      <w:r w:rsidRPr="00CA5788">
        <w:tab/>
      </w:r>
    </w:p>
    <w:p w14:paraId="79B9CA46" w14:textId="77777777" w:rsidR="00824313" w:rsidRPr="00CA5788" w:rsidRDefault="00824313" w:rsidP="00824313">
      <w:r w:rsidRPr="00CA5788">
        <w:t xml:space="preserve">Les SDIS concernés par les anomalies contenant le mot clé « Oracle » sont, par ordre alphabétique : le SDIS 68, le SDIS 78 et le SDMIS (SDIS 69). Ces SDIS ne sont pas concernés par les anomalies contenant le mot clé « MySQL ».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5BAD4D7F" w:rsidR="00824313" w:rsidRDefault="00824313" w:rsidP="00824313">
      <w:r w:rsidRPr="00CA5788">
        <w:t>Les SDIS concernés par les anomalies « GPEC » sont, par ordre alphabétique : le SDIS 44</w:t>
      </w:r>
      <w:r w:rsidR="000B73E2">
        <w:t xml:space="preserve"> et le SDIS 86</w:t>
      </w:r>
      <w:r w:rsidRPr="00CA5788">
        <w:t>. Les autres SDIS ne sont pas concernés par les anomalies « GPEC ».</w:t>
      </w:r>
    </w:p>
    <w:p w14:paraId="0283C706" w14:textId="1476F106" w:rsidR="00FE0B65" w:rsidRDefault="00FE0B65" w:rsidP="00824313">
      <w:pPr>
        <w:rPr>
          <w:b/>
        </w:rPr>
      </w:pPr>
    </w:p>
    <w:p w14:paraId="5D0B6639" w14:textId="4B6D5000" w:rsidR="004D34D2" w:rsidRPr="004D34D2" w:rsidRDefault="008107BC" w:rsidP="00B84279">
      <w:pPr>
        <w:pStyle w:val="Titre1"/>
        <w:tabs>
          <w:tab w:val="left" w:pos="3672"/>
          <w:tab w:val="center" w:pos="4536"/>
        </w:tabs>
      </w:pPr>
      <w:r>
        <w:br w:type="page"/>
      </w:r>
      <w:r w:rsidR="004D34D2" w:rsidRPr="004D34D2">
        <w:t>[Evolutions]</w:t>
      </w:r>
      <w:r w:rsidR="00D23CDA">
        <w:tab/>
      </w:r>
      <w:r w:rsidR="00B84279">
        <w:tab/>
      </w:r>
    </w:p>
    <w:p w14:paraId="624EFE79" w14:textId="0BEE8027" w:rsidR="00CF34F3" w:rsidRPr="00CF34F3" w:rsidRDefault="00CF34F3" w:rsidP="00CF34F3">
      <w:pPr>
        <w:spacing w:line="360" w:lineRule="auto"/>
        <w:rPr>
          <w:rFonts w:ascii="Consolas" w:eastAsiaTheme="minorHAnsi" w:hAnsi="Consolas" w:cs="Consolas"/>
          <w:color w:val="000000"/>
          <w:sz w:val="20"/>
          <w:szCs w:val="20"/>
        </w:rPr>
      </w:pPr>
      <w:r w:rsidRPr="00CF34F3">
        <w:rPr>
          <w:rFonts w:ascii="Consolas" w:eastAsiaTheme="minorHAnsi" w:hAnsi="Consolas" w:cs="Consolas"/>
          <w:color w:val="000000"/>
          <w:sz w:val="20"/>
          <w:szCs w:val="20"/>
        </w:rPr>
        <w:t>[Général]</w:t>
      </w:r>
    </w:p>
    <w:p w14:paraId="36BD90D4" w14:textId="2F2CDBDA" w:rsidR="0030660F" w:rsidRDefault="00F56EB9" w:rsidP="0030660F">
      <w:pPr>
        <w:pStyle w:val="Titre2"/>
        <w:rPr>
          <w:rFonts w:eastAsia="Consolas"/>
        </w:rPr>
      </w:pPr>
      <w:r w:rsidRPr="00CF34F3">
        <w:rPr>
          <w:rFonts w:eastAsia="Consolas"/>
        </w:rPr>
        <w:t>EG01 : Ajout d'une protection contre les réécritures partielles d'URL par le reverse proxy dans plusieurs écrans : bilan financier, synthèse des coûts des sessions, tests de la condition physique... si le reverse proxy ne détectait pas l'adresse de l'image pour l'affichage des graphiques dans ces pages, ceux-ci pouvaient être bloqués par le navigateur</w:t>
      </w:r>
    </w:p>
    <w:p w14:paraId="3D55E5B4" w14:textId="4C887EFD" w:rsidR="00F13F81" w:rsidRDefault="0094721B" w:rsidP="0030660F">
      <w:r w:rsidRPr="0094721B">
        <w:drawing>
          <wp:inline distT="0" distB="0" distL="0" distR="0" wp14:anchorId="2B7C93F1" wp14:editId="59DF6EA1">
            <wp:extent cx="5760720" cy="3348355"/>
            <wp:effectExtent l="0" t="0" r="0" b="444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348355"/>
                    </a:xfrm>
                    <a:prstGeom prst="rect">
                      <a:avLst/>
                    </a:prstGeom>
                  </pic:spPr>
                </pic:pic>
              </a:graphicData>
            </a:graphic>
          </wp:inline>
        </w:drawing>
      </w:r>
    </w:p>
    <w:p w14:paraId="66FB0A11" w14:textId="71D96DCA" w:rsidR="0030660F" w:rsidRPr="0030660F" w:rsidRDefault="00F13F81" w:rsidP="0030660F">
      <w:r>
        <w:t>Dans certaines conditions techniques, ces magnifiques camemberts n’étaient pas affichés dans le navigateur.</w:t>
      </w:r>
    </w:p>
    <w:p w14:paraId="226B441F" w14:textId="08211D3A" w:rsidR="00F56EB9" w:rsidRDefault="00F56EB9" w:rsidP="00E73210">
      <w:pPr>
        <w:rPr>
          <w:rFonts w:ascii="Consolas" w:eastAsiaTheme="minorHAnsi" w:hAnsi="Consolas" w:cs="Consolas"/>
          <w:color w:val="000000"/>
          <w:sz w:val="20"/>
          <w:szCs w:val="20"/>
          <w:u w:val="single"/>
        </w:rPr>
      </w:pPr>
    </w:p>
    <w:p w14:paraId="11EA22CC" w14:textId="77777777" w:rsidR="00CF34F3" w:rsidRDefault="00F56EB9" w:rsidP="00CF34F3">
      <w:pPr>
        <w:spacing w:line="360" w:lineRule="auto"/>
        <w:rPr>
          <w:rFonts w:ascii="Consolas" w:eastAsiaTheme="minorHAnsi" w:hAnsi="Consolas" w:cs="Consolas"/>
          <w:color w:val="000000"/>
          <w:sz w:val="20"/>
          <w:szCs w:val="20"/>
        </w:rPr>
      </w:pPr>
      <w:r w:rsidRPr="00CF34F3">
        <w:rPr>
          <w:rFonts w:ascii="Consolas" w:eastAsiaTheme="minorHAnsi" w:hAnsi="Consolas" w:cs="Consolas"/>
          <w:color w:val="000000"/>
          <w:sz w:val="20"/>
          <w:szCs w:val="20"/>
        </w:rPr>
        <w:t>[GRH</w:t>
      </w:r>
      <w:r w:rsidR="00CF34F3" w:rsidRPr="00CF34F3">
        <w:rPr>
          <w:rFonts w:ascii="Consolas" w:eastAsiaTheme="minorHAnsi" w:hAnsi="Consolas" w:cs="Consolas"/>
          <w:color w:val="000000"/>
          <w:sz w:val="20"/>
          <w:szCs w:val="20"/>
        </w:rPr>
        <w:t>]</w:t>
      </w:r>
    </w:p>
    <w:p w14:paraId="46B33060" w14:textId="62ADE22F" w:rsidR="00F56EB9" w:rsidRDefault="00F56EB9" w:rsidP="009356A1">
      <w:pPr>
        <w:pStyle w:val="Titre2"/>
        <w:rPr>
          <w:rFonts w:eastAsia="Consolas"/>
        </w:rPr>
      </w:pPr>
      <w:r w:rsidRPr="00CF34F3">
        <w:rPr>
          <w:rFonts w:eastAsia="Consolas"/>
        </w:rPr>
        <w:t xml:space="preserve">ER01 : Pour l'écran "GRH &gt; Visites Médicales &gt; Permis Civils", l'export </w:t>
      </w:r>
      <w:r w:rsidR="00CF34F3">
        <w:rPr>
          <w:rFonts w:eastAsia="Consolas"/>
        </w:rPr>
        <w:t>E</w:t>
      </w:r>
      <w:r w:rsidRPr="00CF34F3">
        <w:rPr>
          <w:rFonts w:eastAsia="Consolas"/>
        </w:rPr>
        <w:t>xcel contient désormais les feux de couleurs relatifs à l'aptitude.</w:t>
      </w:r>
    </w:p>
    <w:p w14:paraId="43CB1A69" w14:textId="18BA3362" w:rsidR="000D50A4" w:rsidRDefault="000D50A4" w:rsidP="00A667AC">
      <w:pPr>
        <w:rPr>
          <w:rFonts w:ascii="Consolas" w:eastAsiaTheme="minorHAnsi" w:hAnsi="Consolas" w:cs="Consolas"/>
          <w:color w:val="000000"/>
          <w:sz w:val="20"/>
          <w:szCs w:val="20"/>
        </w:rPr>
      </w:pPr>
      <w:r w:rsidRPr="000D50A4">
        <w:rPr>
          <w:rFonts w:ascii="Consolas" w:eastAsiaTheme="minorHAnsi" w:hAnsi="Consolas" w:cs="Consolas"/>
          <w:noProof/>
          <w:color w:val="000000"/>
          <w:sz w:val="20"/>
          <w:szCs w:val="20"/>
        </w:rPr>
        <w:drawing>
          <wp:inline distT="0" distB="0" distL="0" distR="0" wp14:anchorId="3A51F564" wp14:editId="47C17DBE">
            <wp:extent cx="5760720" cy="502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502920"/>
                    </a:xfrm>
                    <a:prstGeom prst="rect">
                      <a:avLst/>
                    </a:prstGeom>
                  </pic:spPr>
                </pic:pic>
              </a:graphicData>
            </a:graphic>
          </wp:inline>
        </w:drawing>
      </w:r>
    </w:p>
    <w:p w14:paraId="15191E87" w14:textId="380D934F" w:rsidR="00930888" w:rsidRDefault="00930888" w:rsidP="00A667AC">
      <w:r w:rsidRPr="00930888">
        <w:t>Cet export c</w:t>
      </w:r>
      <w:r>
        <w:t>ontenait auparavant une case vide.</w:t>
      </w:r>
    </w:p>
    <w:p w14:paraId="536B8F2A" w14:textId="60602462" w:rsidR="00930888" w:rsidRDefault="00930888">
      <w:pPr>
        <w:spacing w:after="160" w:line="259" w:lineRule="auto"/>
        <w:jc w:val="left"/>
      </w:pPr>
      <w:r>
        <w:br w:type="page"/>
      </w:r>
    </w:p>
    <w:p w14:paraId="403618BB" w14:textId="77777777" w:rsidR="00F55EA0" w:rsidRDefault="2CF52996" w:rsidP="00571571">
      <w:pPr>
        <w:pStyle w:val="Titre1"/>
        <w:rPr>
          <w:rFonts w:eastAsia="Consolas"/>
        </w:rPr>
      </w:pPr>
      <w:r w:rsidRPr="269739F6">
        <w:rPr>
          <w:rFonts w:eastAsia="Consolas"/>
        </w:rPr>
        <w:t>[Correction]</w:t>
      </w:r>
    </w:p>
    <w:p w14:paraId="60E8B1FA" w14:textId="33933FA5" w:rsidR="00A667AC" w:rsidRPr="00A667AC" w:rsidRDefault="00A667AC" w:rsidP="00A667AC">
      <w:pPr>
        <w:spacing w:line="360" w:lineRule="auto"/>
        <w:rPr>
          <w:rFonts w:ascii="Consolas" w:eastAsiaTheme="minorHAnsi" w:hAnsi="Consolas" w:cs="Consolas"/>
          <w:color w:val="000000"/>
          <w:sz w:val="20"/>
          <w:szCs w:val="20"/>
        </w:rPr>
      </w:pPr>
      <w:r w:rsidRPr="00CF34F3">
        <w:rPr>
          <w:rFonts w:ascii="Consolas" w:eastAsiaTheme="minorHAnsi" w:hAnsi="Consolas" w:cs="Consolas"/>
          <w:color w:val="000000"/>
          <w:sz w:val="20"/>
          <w:szCs w:val="20"/>
        </w:rPr>
        <w:t>[Général]</w:t>
      </w:r>
    </w:p>
    <w:p w14:paraId="16C170B8" w14:textId="11B47DCA" w:rsidR="00A667AC" w:rsidRDefault="00A667AC" w:rsidP="0063409A">
      <w:pPr>
        <w:pStyle w:val="Titre2"/>
        <w:rPr>
          <w:rFonts w:eastAsia="Consolas"/>
        </w:rPr>
      </w:pPr>
      <w:r w:rsidRPr="00A667AC">
        <w:rPr>
          <w:rFonts w:eastAsia="Consolas"/>
        </w:rPr>
        <w:t xml:space="preserve">CG01 : Correction de l'export pour l'écran "GRH &gt; Visites Médicales &gt; Aptitudes Opérationnelles" =&gt; les feux de couleurs sont maintenant exportés </w:t>
      </w:r>
    </w:p>
    <w:p w14:paraId="544A6BAC" w14:textId="64DF957F" w:rsidR="005247EA" w:rsidRDefault="0024349A" w:rsidP="005247EA">
      <w:r w:rsidRPr="0024349A">
        <w:drawing>
          <wp:inline distT="0" distB="0" distL="0" distR="0" wp14:anchorId="7077207F" wp14:editId="537BCA2F">
            <wp:extent cx="5760720" cy="107124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071245"/>
                    </a:xfrm>
                    <a:prstGeom prst="rect">
                      <a:avLst/>
                    </a:prstGeom>
                  </pic:spPr>
                </pic:pic>
              </a:graphicData>
            </a:graphic>
          </wp:inline>
        </w:drawing>
      </w:r>
    </w:p>
    <w:p w14:paraId="6F6A88B7" w14:textId="26B38040" w:rsidR="0063409A" w:rsidRPr="00ED0445" w:rsidRDefault="00ED0445" w:rsidP="00A667AC">
      <w:r w:rsidRPr="00ED0445">
        <w:t>Les cases a</w:t>
      </w:r>
      <w:r>
        <w:t>ffichent dorénavant la couleur du feu « apte ».</w:t>
      </w:r>
    </w:p>
    <w:p w14:paraId="2C565498" w14:textId="4E72B14D" w:rsidR="00ED0445" w:rsidRPr="00ED0445" w:rsidRDefault="00A667AC" w:rsidP="00ED0445">
      <w:pPr>
        <w:pStyle w:val="Titre2"/>
        <w:rPr>
          <w:rFonts w:eastAsia="Consolas"/>
        </w:rPr>
      </w:pPr>
      <w:r w:rsidRPr="00A667AC">
        <w:rPr>
          <w:rFonts w:eastAsia="Consolas"/>
        </w:rPr>
        <w:t xml:space="preserve">CG02 : Correction de l'export pour les tableaux possédant des informations affichées différentes des informations </w:t>
      </w:r>
      <w:r w:rsidR="001435DC" w:rsidRPr="00A667AC">
        <w:rPr>
          <w:rFonts w:eastAsia="Consolas"/>
        </w:rPr>
        <w:t>exportées (</w:t>
      </w:r>
      <w:r w:rsidRPr="00A667AC">
        <w:rPr>
          <w:rFonts w:eastAsia="Consolas"/>
        </w:rPr>
        <w:t xml:space="preserve">les champs de type texte non-affichés dans les tableaux mais exportés dans </w:t>
      </w:r>
      <w:r w:rsidR="00ED0445">
        <w:rPr>
          <w:rFonts w:eastAsia="Consolas"/>
        </w:rPr>
        <w:t>E</w:t>
      </w:r>
      <w:r w:rsidRPr="00A667AC">
        <w:rPr>
          <w:rFonts w:eastAsia="Consolas"/>
        </w:rPr>
        <w:t>xcel sont désormais alimentés)</w:t>
      </w:r>
    </w:p>
    <w:p w14:paraId="7F407925" w14:textId="2EFE32C0" w:rsidR="00314FE0" w:rsidRDefault="00314FE0" w:rsidP="00314FE0">
      <w:r>
        <w:rPr>
          <w:noProof/>
        </w:rPr>
        <mc:AlternateContent>
          <mc:Choice Requires="wps">
            <w:drawing>
              <wp:anchor distT="0" distB="0" distL="114300" distR="114300" simplePos="0" relativeHeight="251658240" behindDoc="0" locked="0" layoutInCell="1" allowOverlap="1" wp14:anchorId="131FDE66" wp14:editId="79343952">
                <wp:simplePos x="0" y="0"/>
                <wp:positionH relativeFrom="column">
                  <wp:posOffset>4921583</wp:posOffset>
                </wp:positionH>
                <wp:positionV relativeFrom="paragraph">
                  <wp:posOffset>100619</wp:posOffset>
                </wp:positionV>
                <wp:extent cx="796705" cy="552262"/>
                <wp:effectExtent l="0" t="0" r="22860" b="19685"/>
                <wp:wrapNone/>
                <wp:docPr id="3" name="Rectangle 3"/>
                <wp:cNvGraphicFramePr/>
                <a:graphic xmlns:a="http://schemas.openxmlformats.org/drawingml/2006/main">
                  <a:graphicData uri="http://schemas.microsoft.com/office/word/2010/wordprocessingShape">
                    <wps:wsp>
                      <wps:cNvSpPr/>
                      <wps:spPr>
                        <a:xfrm>
                          <a:off x="0" y="0"/>
                          <a:ext cx="796705" cy="55226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EB2FBCD" id="Rectangle 3" o:spid="_x0000_s1026" style="position:absolute;margin-left:387.55pt;margin-top:7.9pt;width:62.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yClQIAAIQFAAAOAAAAZHJzL2Uyb0RvYy54bWysVMFu2zAMvQ/YPwi6r3bcpl2NOkXQIsOA&#10;oi3aDj0rshQbkEVNUuJkXz9Kst2gK3YYloMiiuQj+Uzy6nrfKbIT1rWgKzo7ySkRmkPd6k1Ff7ys&#10;vnylxHmma6ZAi4oehKPXi8+frnpTigIaULWwBEG0K3tT0cZ7U2aZ443omDsBIzQqJdiOeRTtJqst&#10;6xG9U1mR5+dZD7Y2FrhwDl9vk5IuIr6UgvsHKZ3wRFUUc/PxtPFchzNbXLFyY5lpWj6kwf4hi461&#10;GoNOULfMM7K17R9QXcstOJD+hEOXgZQtF7EGrGaWv6vmuWFGxFqQHGcmmtz/g+X3u0dL2rqip5Ro&#10;1uEnekLSmN4oQU4DPb1xJVo9m0c7SA6voda9tF34xyrIPlJ6mCgVe084Pl5cnl/kc0o4qubzojgv&#10;Amb25mys898EdCRcKmoxeCSS7e6cT6ajSYilYdUqhe+sVDqcDlRbh7co2M36RlmyY/i5V6scf0O4&#10;IzMMHlyzUFgqJd78QYkE+yQkMoLJFzGT2ItigmWcC+1nSdWwWqRo8+NgoXuDR6xUaQQMyBKznLAH&#10;gNEygYzYqe7BPriK2MqTc/63xJLz5BEjg/aTc9dqsB8BKKxqiJzsR5ISNYGlNdQH7BcLaZCc4asW&#10;v9sdc/6RWZwcnDHcBv4BD6mgrygMN0oasL8+eg/22NCopaTHSayo+7llVlCivmts9cvZ2VkY3Sic&#10;zS8KFOyxZn2s0dvuBvDrz3DvGB6vwd6r8SotdK+4NJYhKqqY5hi7otzbUbjxaUPg2uFiuYxmOK6G&#10;+Tv9bHgAD6yGvnzZvzJrhub12PX3ME4tK9/1cLINnhqWWw+yjQ3+xuvAN456bJxhLYVdcixHq7fl&#10;ufgNAAD//wMAUEsDBBQABgAIAAAAIQC1Knh72QAAAAoBAAAPAAAAZHJzL2Rvd25yZXYueG1sTE+9&#10;TsMwEN6ReAfrkNiok0olJcSpEKITA9BWYr3GJolqny3bacPbc0ww3n3/zWZ2VpxNTKMnBeWiAGGo&#10;83qkXsFhv71bg0gZSaP1ZBR8mwSb9vqqwVr7C32Y8y73gk0o1ahgyDnUUqZuMA7TwgdDjH356DDz&#10;GXupI17Y3Fm5LIp76XAkThgwmOfBdKfd5LhGsO9BT2+nw2c5b+OLfk3YV0rd3sxPjyCymfMfGX7r&#10;swZa7nT0E+kkrIKqWpVMZWDFE5jwwHEgjvwolmuQbSP/T2h/AAAA//8DAFBLAQItABQABgAIAAAA&#10;IQC2gziS/gAAAOEBAAATAAAAAAAAAAAAAAAAAAAAAABbQ29udGVudF9UeXBlc10ueG1sUEsBAi0A&#10;FAAGAAgAAAAhADj9If/WAAAAlAEAAAsAAAAAAAAAAAAAAAAALwEAAF9yZWxzLy5yZWxzUEsBAi0A&#10;FAAGAAgAAAAhAAsafIKVAgAAhAUAAA4AAAAAAAAAAAAAAAAALgIAAGRycy9lMm9Eb2MueG1sUEsB&#10;Ai0AFAAGAAgAAAAhALUqeHvZAAAACgEAAA8AAAAAAAAAAAAAAAAA7wQAAGRycy9kb3ducmV2Lnht&#10;bFBLBQYAAAAABAAEAPMAAAD1BQAAAAA=&#10;" filled="f" strokecolor="red" strokeweight="1pt"/>
            </w:pict>
          </mc:Fallback>
        </mc:AlternateContent>
      </w:r>
      <w:r w:rsidRPr="00314FE0">
        <w:rPr>
          <w:noProof/>
        </w:rPr>
        <w:drawing>
          <wp:inline distT="0" distB="0" distL="0" distR="0" wp14:anchorId="77A598A6" wp14:editId="5B7EAD0D">
            <wp:extent cx="5760720" cy="67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73100"/>
                    </a:xfrm>
                    <a:prstGeom prst="rect">
                      <a:avLst/>
                    </a:prstGeom>
                  </pic:spPr>
                </pic:pic>
              </a:graphicData>
            </a:graphic>
          </wp:inline>
        </w:drawing>
      </w:r>
    </w:p>
    <w:p w14:paraId="1194D334" w14:textId="0D208674" w:rsidR="0063409A" w:rsidRPr="00827A80" w:rsidRDefault="00B83CF2" w:rsidP="0063409A">
      <w:r>
        <w:t xml:space="preserve">Certains champs non affichés à l’écran (type commentaires ou descriptions) n’étaient </w:t>
      </w:r>
      <w:r w:rsidR="001C2679">
        <w:t xml:space="preserve">pas </w:t>
      </w:r>
      <w:r w:rsidR="00053DB5">
        <w:t>présents</w:t>
      </w:r>
      <w:r w:rsidR="00827A80">
        <w:t xml:space="preserve"> dans les exports Excel.</w:t>
      </w:r>
    </w:p>
    <w:p w14:paraId="639EA80A" w14:textId="3B9298A4" w:rsidR="00A667AC" w:rsidRDefault="00A667AC" w:rsidP="0063409A">
      <w:pPr>
        <w:pStyle w:val="Titre2"/>
        <w:rPr>
          <w:rFonts w:eastAsia="Consolas"/>
        </w:rPr>
      </w:pPr>
      <w:r w:rsidRPr="00A667AC">
        <w:rPr>
          <w:rFonts w:eastAsia="Consolas"/>
        </w:rPr>
        <w:t>CG03 : Correction de la pagination pour les filtres par services</w:t>
      </w:r>
    </w:p>
    <w:p w14:paraId="09F0C091" w14:textId="60065F6F" w:rsidR="00BB3B64" w:rsidRDefault="0092608E" w:rsidP="00BB3B64">
      <w:r>
        <w:rPr>
          <w:noProof/>
        </w:rPr>
        <mc:AlternateContent>
          <mc:Choice Requires="wps">
            <w:drawing>
              <wp:anchor distT="0" distB="0" distL="114300" distR="114300" simplePos="0" relativeHeight="251658242" behindDoc="0" locked="0" layoutInCell="1" allowOverlap="1" wp14:anchorId="690629A2" wp14:editId="5D2A30ED">
                <wp:simplePos x="0" y="0"/>
                <wp:positionH relativeFrom="margin">
                  <wp:posOffset>1329055</wp:posOffset>
                </wp:positionH>
                <wp:positionV relativeFrom="paragraph">
                  <wp:posOffset>398780</wp:posOffset>
                </wp:positionV>
                <wp:extent cx="323215" cy="333375"/>
                <wp:effectExtent l="0" t="0" r="19685" b="28575"/>
                <wp:wrapNone/>
                <wp:docPr id="6" name="Rectangle 6"/>
                <wp:cNvGraphicFramePr/>
                <a:graphic xmlns:a="http://schemas.openxmlformats.org/drawingml/2006/main">
                  <a:graphicData uri="http://schemas.microsoft.com/office/word/2010/wordprocessingShape">
                    <wps:wsp>
                      <wps:cNvSpPr/>
                      <wps:spPr>
                        <a:xfrm>
                          <a:off x="0" y="0"/>
                          <a:ext cx="32321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5988" id="Rectangle 6" o:spid="_x0000_s1026" style="position:absolute;margin-left:104.65pt;margin-top:31.4pt;width:25.45pt;height:26.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WlAIAAIQFAAAOAAAAZHJzL2Uyb0RvYy54bWysVFFv2yAQfp+0/4B4X52kTdtZdaqoVaZJ&#10;VVu1nfpMMMRImGNA4mS/fgfYbtRVe5jmB8xxd99xH3d3db1vNdkJ5xWYik5PJpQIw6FWZlPRHy+r&#10;L5eU+MBMzTQYUdGD8PR68fnTVWdLMYMGdC0cQRDjy85WtAnBlkXheSNa5k/ACoNKCa5lAUW3KWrH&#10;OkRvdTGbTM6LDlxtHXDhPZ7eZiVdJHwpBQ8PUnoRiK4o3i2k1aV1HddiccXKjWO2Uby/BvuHW7RM&#10;GQw6Qt2ywMjWqT+gWsUdeJDhhENbgJSKi5QDZjOdvMvmuWFWpFyQHG9Hmvz/g+X3u0dHVF3Rc0oM&#10;a/GJnpA0ZjZakPNIT2d9iVbP9tH1ksdtzHUvXRv/mAXZJ0oPI6ViHwjHw9PZ6Ww6p4Sj6hS/i3nE&#10;LN6crfPhm4CWxE1FHQZPRLLdnQ/ZdDCJsQyslNZ4zkpt4upBqzqeJcFt1jfakR3D516tJvj14Y7M&#10;MHh0LWJiOZW0CwctMuyTkMgIXn6WbpJqUYywjHNhwjSrGlaLHG1+HCxWb/RImWqDgBFZ4i1H7B5g&#10;sMwgA3bOu7ePriKV8ug8+dvFsvPokSKDCaNzqwy4jwA0ZtVHzvYDSZmayNIa6gPWi4PcSN7ylcJ3&#10;u2M+PDKHnYM9htMgPOAiNXQVhX5HSQPu10fn0R4LGrWUdNiJFfU/t8wJSvR3g6X+dXp2Fls3CWfz&#10;ixkK7lizPtaYbXsD+PpTnDuWp220D3rYSgftKw6NZYyKKmY4xq4oD24QbkKeEDh2uFgukxm2q2Xh&#10;zjxbHsEjq7EuX/avzNm+eANW/T0MXcvKdzWcbaOngeU2gFSpwN947fnGVk+F04+lOEuO5WT1NjwX&#10;vwEAAP//AwBQSwMEFAAGAAgAAAAhAAEbyZ7dAAAACgEAAA8AAABkcnMvZG93bnJldi54bWxMj8FO&#10;wzAMhu9IvENkJG4saSYK65pOCLETB9iYxDVrQlstcaIm3crbY05wtPz59/fXm9k7drZjGgIqKBYC&#10;mMU2mAE7BYeP7d0jsJQ1Gu0CWgXfNsGmub6qdWXCBXf2vM8doxBMlVbQ5xwrzlPbW6/TIkSLtPsK&#10;o9eZxrHjZtQXCveOSyFK7vWA9KHX0T73tj3tJ08a0b1HM72dDp/FvB1fzGvS3YNStzfz0xpYtnP+&#10;g+FXn26gIadjmNAk5hRIsVoSqqCUVIEAWQoJ7Ehkcb8E3tT8f4XmBwAA//8DAFBLAQItABQABgAI&#10;AAAAIQC2gziS/gAAAOEBAAATAAAAAAAAAAAAAAAAAAAAAABbQ29udGVudF9UeXBlc10ueG1sUEsB&#10;Ai0AFAAGAAgAAAAhADj9If/WAAAAlAEAAAsAAAAAAAAAAAAAAAAALwEAAF9yZWxzLy5yZWxzUEsB&#10;Ai0AFAAGAAgAAAAhAPU9b9aUAgAAhAUAAA4AAAAAAAAAAAAAAAAALgIAAGRycy9lMm9Eb2MueG1s&#10;UEsBAi0AFAAGAAgAAAAhAAEbyZ7dAAAACgEAAA8AAAAAAAAAAAAAAAAA7gQAAGRycy9kb3ducmV2&#10;LnhtbFBLBQYAAAAABAAEAPMAAAD4BQAAAAA=&#10;" filled="f" strokecolor="red" strokeweight="1pt">
                <w10:wrap anchorx="margin"/>
              </v:rect>
            </w:pict>
          </mc:Fallback>
        </mc:AlternateContent>
      </w:r>
      <w:r w:rsidR="0052526B">
        <w:rPr>
          <w:noProof/>
        </w:rPr>
        <mc:AlternateContent>
          <mc:Choice Requires="wps">
            <w:drawing>
              <wp:anchor distT="0" distB="0" distL="114300" distR="114300" simplePos="0" relativeHeight="251658241" behindDoc="0" locked="0" layoutInCell="1" allowOverlap="1" wp14:anchorId="6F2CCEF5" wp14:editId="30CAB83F">
                <wp:simplePos x="0" y="0"/>
                <wp:positionH relativeFrom="column">
                  <wp:posOffset>2811780</wp:posOffset>
                </wp:positionH>
                <wp:positionV relativeFrom="paragraph">
                  <wp:posOffset>732155</wp:posOffset>
                </wp:positionV>
                <wp:extent cx="2906162" cy="144855"/>
                <wp:effectExtent l="0" t="0" r="27940" b="26670"/>
                <wp:wrapNone/>
                <wp:docPr id="5" name="Rectangle 5"/>
                <wp:cNvGraphicFramePr/>
                <a:graphic xmlns:a="http://schemas.openxmlformats.org/drawingml/2006/main">
                  <a:graphicData uri="http://schemas.microsoft.com/office/word/2010/wordprocessingShape">
                    <wps:wsp>
                      <wps:cNvSpPr/>
                      <wps:spPr>
                        <a:xfrm>
                          <a:off x="0" y="0"/>
                          <a:ext cx="2906162" cy="144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C0A0E" id="Rectangle 5" o:spid="_x0000_s1026" style="position:absolute;margin-left:221.4pt;margin-top:57.65pt;width:228.85pt;height:1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fVlQIAAIUFAAAOAAAAZHJzL2Uyb0RvYy54bWysVE1v2zAMvQ/YfxB0X+0ETdcGdYqgRYYB&#10;RVs0HXpWZCk2IIsapcTJfv0o+aNBV+wwLAdHFMlH8onk9c2hMWyv0NdgCz45yzlTVkJZ223Bf7ys&#10;vlxy5oOwpTBgVcGPyvObxedP162bqylUYEqFjECsn7eu4FUIbp5lXlaqEf4MnLKk1ICNCCTiNitR&#10;tITemGya5xdZC1g6BKm8p9u7TskXCV9rJcOj1l4FZgpOuYX0xfTdxG+2uBbzLQpX1bJPQ/xDFo2o&#10;LQUdoe5EEGyH9R9QTS0RPOhwJqHJQOtaqlQDVTPJ31WzroRTqRYix7uRJv//YOXD/glZXRZ8xpkV&#10;DT3RM5Em7NYoNov0tM7PyWrtnrCXPB1jrQeNTfynKtghUXocKVWHwCRdTq/yi8nFlDNJusn5+eUs&#10;gWZv3g59+KagYfFQcKToiUmxv/eBIpLpYBKDWVjVxqRnMzZeeDB1Ge+SgNvNrUG2F/Teq1VOv1gD&#10;YZyYkRRds1hZV0s6haNREcPYZ6WJkph9yiQ1oxphhZTKhkmnqkSpumiz02CxfaNHCp0AI7KmLEfs&#10;HmCw7EAG7C7n3j66qtTLo3P+t8Q659EjRQYbRuemtoAfARiqqo/c2Q8kddREljZQHqlhELpJ8k6u&#10;anq3e+HDk0AaHRoyWgfhkT7aQFtw6E+cVYC/PrqP9tTRpOWspVEsuP+5E6g4M98t9foV9U2c3SSc&#10;z75OScBTzeZUY3fNLdDrT2jxOJmO0T6Y4agRmlfaGssYlVTCSopdcBlwEG5DtyJo70i1XCYzmlcn&#10;wr1dOxnBI6uxL18OrwJd37yB2v4BhrEV83c93NlGTwvLXQBdpwZ/47Xnm2Y9NU6/l+IyOZWT1dv2&#10;XPwGAAD//wMAUEsDBBQABgAIAAAAIQBl+wj73wAAAAsBAAAPAAAAZHJzL2Rvd25yZXYueG1sTI/N&#10;TsMwEITvSLyDtUjcqJ3+QAlxKoToiQNQKnHdxiaJaq+t2GnD27Oc4Lg7s7PfVJvJO3GyQ+oDaShm&#10;CoSlJpieWg37j+3NGkTKSAZdIKvh2ybY1JcXFZYmnOndnna5FRxCqUQNXc6xlDI1nfWYZiFaYu0r&#10;DB4zj0MrzYBnDvdOzpW6lR574g8dRvvU2ea4Gz1jRPcWzfh63H8W03Z4Ni8J2zutr6+mxwcQ2U75&#10;zwy/+HwDNTMdwkgmCadhuZwzemahWC1AsONeqRWIA28W6wJkXcn/HeofAAAA//8DAFBLAQItABQA&#10;BgAIAAAAIQC2gziS/gAAAOEBAAATAAAAAAAAAAAAAAAAAAAAAABbQ29udGVudF9UeXBlc10ueG1s&#10;UEsBAi0AFAAGAAgAAAAhADj9If/WAAAAlAEAAAsAAAAAAAAAAAAAAAAALwEAAF9yZWxzLy5yZWxz&#10;UEsBAi0AFAAGAAgAAAAhAABM19WVAgAAhQUAAA4AAAAAAAAAAAAAAAAALgIAAGRycy9lMm9Eb2Mu&#10;eG1sUEsBAi0AFAAGAAgAAAAhAGX7CPvfAAAACwEAAA8AAAAAAAAAAAAAAAAA7wQAAGRycy9kb3du&#10;cmV2LnhtbFBLBQYAAAAABAAEAPMAAAD7BQAAAAA=&#10;" filled="f" strokecolor="red" strokeweight="1pt"/>
            </w:pict>
          </mc:Fallback>
        </mc:AlternateContent>
      </w:r>
      <w:r w:rsidR="0052526B" w:rsidRPr="0052526B">
        <w:rPr>
          <w:noProof/>
        </w:rPr>
        <w:t xml:space="preserve"> </w:t>
      </w:r>
      <w:r w:rsidR="0052526B" w:rsidRPr="0052526B">
        <w:drawing>
          <wp:inline distT="0" distB="0" distL="0" distR="0" wp14:anchorId="76D4F741" wp14:editId="21695E13">
            <wp:extent cx="5760720" cy="14541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454150"/>
                    </a:xfrm>
                    <a:prstGeom prst="rect">
                      <a:avLst/>
                    </a:prstGeom>
                  </pic:spPr>
                </pic:pic>
              </a:graphicData>
            </a:graphic>
          </wp:inline>
        </w:drawing>
      </w:r>
    </w:p>
    <w:p w14:paraId="5D6ABCEE" w14:textId="77777777" w:rsidR="001B563B" w:rsidRDefault="00B63309" w:rsidP="00BB3B64">
      <w:r>
        <w:t>Une anomalie sur la pagination empêch</w:t>
      </w:r>
      <w:r w:rsidR="0052526B">
        <w:t>ait</w:t>
      </w:r>
      <w:r>
        <w:t xml:space="preserve"> une navigation correcte sur les différentes pages </w:t>
      </w:r>
      <w:r w:rsidR="001B563B">
        <w:t>car le filtre « inclure les sous-services » n’était pas intégré à la pagination.</w:t>
      </w:r>
    </w:p>
    <w:p w14:paraId="1DC0D3E8" w14:textId="77777777" w:rsidR="001B563B" w:rsidRDefault="001B563B">
      <w:pPr>
        <w:spacing w:after="160" w:line="259" w:lineRule="auto"/>
        <w:jc w:val="left"/>
      </w:pPr>
      <w:r>
        <w:br w:type="page"/>
      </w:r>
    </w:p>
    <w:p w14:paraId="15812C98" w14:textId="77777777" w:rsidR="0090612F" w:rsidRDefault="0090612F" w:rsidP="0090612F">
      <w:pPr>
        <w:spacing w:line="360" w:lineRule="auto"/>
        <w:rPr>
          <w:rFonts w:ascii="Consolas" w:eastAsiaTheme="minorHAnsi" w:hAnsi="Consolas" w:cs="Consolas"/>
          <w:color w:val="000000"/>
          <w:sz w:val="20"/>
          <w:szCs w:val="20"/>
        </w:rPr>
      </w:pPr>
      <w:r w:rsidRPr="00CF34F3">
        <w:rPr>
          <w:rFonts w:ascii="Consolas" w:eastAsiaTheme="minorHAnsi" w:hAnsi="Consolas" w:cs="Consolas"/>
          <w:color w:val="000000"/>
          <w:sz w:val="20"/>
          <w:szCs w:val="20"/>
        </w:rPr>
        <w:t>[</w:t>
      </w:r>
      <w:r>
        <w:rPr>
          <w:rFonts w:ascii="Consolas" w:eastAsiaTheme="minorHAnsi" w:hAnsi="Consolas" w:cs="Consolas"/>
          <w:color w:val="000000"/>
          <w:sz w:val="20"/>
          <w:szCs w:val="20"/>
        </w:rPr>
        <w:t>GRH</w:t>
      </w:r>
      <w:r w:rsidRPr="00CF34F3">
        <w:rPr>
          <w:rFonts w:ascii="Consolas" w:eastAsiaTheme="minorHAnsi" w:hAnsi="Consolas" w:cs="Consolas"/>
          <w:color w:val="000000"/>
          <w:sz w:val="20"/>
          <w:szCs w:val="20"/>
        </w:rPr>
        <w:t>]</w:t>
      </w:r>
    </w:p>
    <w:p w14:paraId="27A86221" w14:textId="03595792" w:rsidR="0090612F" w:rsidRDefault="0090612F" w:rsidP="005D151B">
      <w:pPr>
        <w:pStyle w:val="Titre2"/>
        <w:rPr>
          <w:rFonts w:eastAsia="Consolas"/>
        </w:rPr>
      </w:pPr>
      <w:r w:rsidRPr="0090612F">
        <w:rPr>
          <w:rFonts w:eastAsia="Consolas"/>
        </w:rPr>
        <w:t>CR01 : Correction de l'export pour l'écran "GRH &gt; Visites médicales &gt; Aptitudes Opérationnelles" =&gt; les en-têtes sont désormais visibles et ne sont plus sous forme de lien</w:t>
      </w:r>
    </w:p>
    <w:p w14:paraId="645849B0" w14:textId="02E7EB5F" w:rsidR="0092608E" w:rsidRPr="0092608E" w:rsidRDefault="0092608E" w:rsidP="0092608E">
      <w:r w:rsidRPr="0024349A">
        <w:drawing>
          <wp:inline distT="0" distB="0" distL="0" distR="0" wp14:anchorId="524C669C" wp14:editId="425C6B8B">
            <wp:extent cx="5760720" cy="107124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071245"/>
                    </a:xfrm>
                    <a:prstGeom prst="rect">
                      <a:avLst/>
                    </a:prstGeom>
                  </pic:spPr>
                </pic:pic>
              </a:graphicData>
            </a:graphic>
          </wp:inline>
        </w:drawing>
      </w:r>
    </w:p>
    <w:p w14:paraId="3C13F574" w14:textId="77777777" w:rsidR="00A667AC" w:rsidRDefault="00A667AC" w:rsidP="00A667AC">
      <w:pPr>
        <w:rPr>
          <w:rFonts w:ascii="Consolas" w:eastAsiaTheme="minorHAnsi" w:hAnsi="Consolas" w:cs="Consolas"/>
          <w:color w:val="000000"/>
          <w:sz w:val="20"/>
          <w:szCs w:val="20"/>
        </w:rPr>
      </w:pPr>
    </w:p>
    <w:p w14:paraId="3DF408A9" w14:textId="7693998D" w:rsidR="00A667AC" w:rsidRDefault="00A667AC" w:rsidP="00A667AC">
      <w:pPr>
        <w:spacing w:line="360" w:lineRule="auto"/>
        <w:rPr>
          <w:rFonts w:ascii="Consolas" w:eastAsiaTheme="minorHAnsi" w:hAnsi="Consolas" w:cs="Consolas"/>
          <w:color w:val="000000"/>
          <w:sz w:val="20"/>
          <w:szCs w:val="20"/>
        </w:rPr>
      </w:pPr>
      <w:r w:rsidRPr="00CF34F3">
        <w:rPr>
          <w:rFonts w:ascii="Consolas" w:eastAsiaTheme="minorHAnsi" w:hAnsi="Consolas" w:cs="Consolas"/>
          <w:color w:val="000000"/>
          <w:sz w:val="20"/>
          <w:szCs w:val="20"/>
        </w:rPr>
        <w:t>[</w:t>
      </w:r>
      <w:r>
        <w:rPr>
          <w:rFonts w:ascii="Consolas" w:eastAsiaTheme="minorHAnsi" w:hAnsi="Consolas" w:cs="Consolas"/>
          <w:color w:val="000000"/>
          <w:sz w:val="20"/>
          <w:szCs w:val="20"/>
        </w:rPr>
        <w:t>Formation</w:t>
      </w:r>
      <w:r w:rsidRPr="00CF34F3">
        <w:rPr>
          <w:rFonts w:ascii="Consolas" w:eastAsiaTheme="minorHAnsi" w:hAnsi="Consolas" w:cs="Consolas"/>
          <w:color w:val="000000"/>
          <w:sz w:val="20"/>
          <w:szCs w:val="20"/>
        </w:rPr>
        <w:t>]</w:t>
      </w:r>
    </w:p>
    <w:p w14:paraId="296ED2B2" w14:textId="15167E45" w:rsidR="00A667AC" w:rsidRDefault="00A667AC" w:rsidP="0063409A">
      <w:pPr>
        <w:pStyle w:val="Titre2"/>
        <w:rPr>
          <w:rFonts w:eastAsia="Consolas"/>
        </w:rPr>
      </w:pPr>
      <w:r w:rsidRPr="00A667AC">
        <w:rPr>
          <w:rFonts w:eastAsia="Consolas"/>
        </w:rPr>
        <w:t>CF01 : Correction d'une anomalie de sécurité potentielle qui empêchait les chefs de centre de valider les indemnités des FMPA sur centres lorsqu'ils n'avaient pas le droit de modifier la durée indemnisée</w:t>
      </w:r>
    </w:p>
    <w:p w14:paraId="1AF6DF61" w14:textId="5065EFD0" w:rsidR="00212445" w:rsidRDefault="00212445" w:rsidP="00212445">
      <w:r w:rsidRPr="00212445">
        <w:rPr>
          <w:noProof/>
        </w:rPr>
        <w:drawing>
          <wp:inline distT="0" distB="0" distL="0" distR="0" wp14:anchorId="71ADD6AD" wp14:editId="1F867C58">
            <wp:extent cx="5760720" cy="18808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880870"/>
                    </a:xfrm>
                    <a:prstGeom prst="rect">
                      <a:avLst/>
                    </a:prstGeom>
                  </pic:spPr>
                </pic:pic>
              </a:graphicData>
            </a:graphic>
          </wp:inline>
        </w:drawing>
      </w:r>
    </w:p>
    <w:p w14:paraId="6F3DD9DE" w14:textId="556450FB" w:rsidR="003F406C" w:rsidRPr="00212445" w:rsidRDefault="003F406C" w:rsidP="00212445">
      <w:r>
        <w:t>Dans cet écran, le droit « action-objet » « </w:t>
      </w:r>
      <w:r w:rsidR="005B56DE">
        <w:t xml:space="preserve">FMPA réalisées &gt; </w:t>
      </w:r>
      <w:r w:rsidR="005B56DE" w:rsidRPr="005B56DE">
        <w:t>Vacations/Salaires des Stagiaires (complément)</w:t>
      </w:r>
      <w:r>
        <w:t> » ne fonctionnait pas</w:t>
      </w:r>
      <w:r w:rsidR="005B56DE">
        <w:t xml:space="preserve"> si l’utilisateur n’avait pas « FMPA réalisées &gt; </w:t>
      </w:r>
      <w:r w:rsidR="005B56DE">
        <w:rPr>
          <w:rStyle w:val="traduction"/>
        </w:rPr>
        <w:t>Vacations/Salaires des Stagiaires » au moins en « Modification durée ».</w:t>
      </w:r>
    </w:p>
    <w:p w14:paraId="7956D0B6" w14:textId="43E5E14D" w:rsidR="00A667AC" w:rsidRDefault="00A667AC" w:rsidP="0063409A">
      <w:pPr>
        <w:pStyle w:val="Titre2"/>
        <w:rPr>
          <w:rFonts w:eastAsia="Consolas"/>
        </w:rPr>
      </w:pPr>
      <w:r w:rsidRPr="00A667AC">
        <w:rPr>
          <w:rFonts w:eastAsia="Consolas"/>
        </w:rPr>
        <w:t xml:space="preserve">CF02 : L'information de l'anticipation des prérequis UV ("PR" sur fond orange) dans l'écran "Formation &gt; Sessions &gt; Détails &gt; Candidats Stagiaires" ne tiendra dorénavant plus compte des séquences déjà saisies (valide, </w:t>
      </w:r>
      <w:r w:rsidR="003049B1">
        <w:rPr>
          <w:rFonts w:eastAsia="Consolas"/>
        </w:rPr>
        <w:t>é</w:t>
      </w:r>
      <w:r w:rsidRPr="00A667AC">
        <w:rPr>
          <w:rFonts w:eastAsia="Consolas"/>
        </w:rPr>
        <w:t>chec ou absent pour un quelconque agent de la session) dans les sessions passées</w:t>
      </w:r>
    </w:p>
    <w:p w14:paraId="650128E7" w14:textId="1BE5DDBD" w:rsidR="005C1268" w:rsidRDefault="005C1268" w:rsidP="005C1268">
      <w:r w:rsidRPr="005C1268">
        <w:rPr>
          <w:noProof/>
        </w:rPr>
        <w:drawing>
          <wp:inline distT="0" distB="0" distL="0" distR="0" wp14:anchorId="5C7869BC" wp14:editId="754EA743">
            <wp:extent cx="5760720" cy="2225675"/>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225675"/>
                    </a:xfrm>
                    <a:prstGeom prst="rect">
                      <a:avLst/>
                    </a:prstGeom>
                  </pic:spPr>
                </pic:pic>
              </a:graphicData>
            </a:graphic>
          </wp:inline>
        </w:drawing>
      </w:r>
    </w:p>
    <w:p w14:paraId="45BD18E5" w14:textId="69A90BC8" w:rsidR="005B56DE" w:rsidRPr="005C1268" w:rsidRDefault="005B56DE" w:rsidP="005C1268">
      <w:r>
        <w:t>Cet</w:t>
      </w:r>
      <w:r w:rsidR="00E3093B">
        <w:t>te dérogation d’anticipation des prérequis était trop rémanente.</w:t>
      </w:r>
    </w:p>
    <w:p w14:paraId="5DF7903D" w14:textId="4DA05CCA" w:rsidR="00C35840" w:rsidRDefault="00A667AC" w:rsidP="00E3093B">
      <w:pPr>
        <w:pStyle w:val="Titre2"/>
      </w:pPr>
      <w:r w:rsidRPr="00A667AC">
        <w:rPr>
          <w:rFonts w:eastAsia="Consolas"/>
        </w:rPr>
        <w:t xml:space="preserve">CF03 : Correction d'une anomalie dans l'écran </w:t>
      </w:r>
      <w:bookmarkStart w:id="0" w:name="_Hlk69394193"/>
      <w:r w:rsidRPr="00A667AC">
        <w:rPr>
          <w:rFonts w:eastAsia="Consolas"/>
        </w:rPr>
        <w:t>"Formation &gt; Gestion des FMA &gt; Enregistrement des FMA réalisées"</w:t>
      </w:r>
      <w:bookmarkEnd w:id="0"/>
      <w:r w:rsidRPr="00A667AC">
        <w:rPr>
          <w:rFonts w:eastAsia="Consolas"/>
        </w:rPr>
        <w:t xml:space="preserve"> qui ne tenait pas compte de la valeur du champ service du formulaire de création lors de la création d'une FMPA mais de la valeur du filtre sur l'écran de la liste des FMPA</w:t>
      </w:r>
    </w:p>
    <w:p w14:paraId="552A59D5" w14:textId="77EA42A5" w:rsidR="00C35840" w:rsidRDefault="00C35840" w:rsidP="00D56544">
      <w:r w:rsidRPr="00C35840">
        <w:rPr>
          <w:noProof/>
        </w:rPr>
        <w:drawing>
          <wp:inline distT="0" distB="0" distL="0" distR="0" wp14:anchorId="41BD219F" wp14:editId="20D71FC3">
            <wp:extent cx="5760720" cy="730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730250"/>
                    </a:xfrm>
                    <a:prstGeom prst="rect">
                      <a:avLst/>
                    </a:prstGeom>
                  </pic:spPr>
                </pic:pic>
              </a:graphicData>
            </a:graphic>
          </wp:inline>
        </w:drawing>
      </w:r>
    </w:p>
    <w:p w14:paraId="5CA0AAB2" w14:textId="77777777" w:rsidR="00E3093B" w:rsidRDefault="00E3093B" w:rsidP="00D56544"/>
    <w:p w14:paraId="710BA6BB" w14:textId="6573CD91" w:rsidR="00C35840" w:rsidRDefault="00C35840" w:rsidP="00D56544">
      <w:r>
        <w:t xml:space="preserve">Désormais, l’utilisation du filtre « Service » sur l’écran </w:t>
      </w:r>
      <w:r w:rsidRPr="00C35840">
        <w:t>"Formation &gt; Gestion des FMA &gt; Enregistrement des FMA réalisées"</w:t>
      </w:r>
      <w:r w:rsidR="00B32EC3">
        <w:t>, impacte correctement le formulaire de création, ainsi que la création :</w:t>
      </w:r>
    </w:p>
    <w:p w14:paraId="224B82A2" w14:textId="65508B29" w:rsidR="00D56544" w:rsidRDefault="00D56544" w:rsidP="00D56544">
      <w:r w:rsidRPr="00D56544">
        <w:rPr>
          <w:noProof/>
        </w:rPr>
        <w:drawing>
          <wp:inline distT="0" distB="0" distL="0" distR="0" wp14:anchorId="53BF6211" wp14:editId="70220688">
            <wp:extent cx="4915586" cy="1019317"/>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15586" cy="1019317"/>
                    </a:xfrm>
                    <a:prstGeom prst="rect">
                      <a:avLst/>
                    </a:prstGeom>
                  </pic:spPr>
                </pic:pic>
              </a:graphicData>
            </a:graphic>
          </wp:inline>
        </w:drawing>
      </w:r>
    </w:p>
    <w:p w14:paraId="04C7E5E0" w14:textId="77777777" w:rsidR="00E3093B" w:rsidRDefault="00E3093B" w:rsidP="00D56544"/>
    <w:p w14:paraId="2ECB2CDF" w14:textId="5C58C992" w:rsidR="00DF36E7" w:rsidRPr="00D56544" w:rsidRDefault="00DF36E7" w:rsidP="00D56544">
      <w:r w:rsidRPr="00DF36E7">
        <w:rPr>
          <w:noProof/>
        </w:rPr>
        <w:drawing>
          <wp:inline distT="0" distB="0" distL="0" distR="0" wp14:anchorId="5539D947" wp14:editId="3C4AAE8E">
            <wp:extent cx="5760720" cy="96901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969010"/>
                    </a:xfrm>
                    <a:prstGeom prst="rect">
                      <a:avLst/>
                    </a:prstGeom>
                  </pic:spPr>
                </pic:pic>
              </a:graphicData>
            </a:graphic>
          </wp:inline>
        </w:drawing>
      </w:r>
    </w:p>
    <w:p w14:paraId="1B9E9686" w14:textId="7B688F47" w:rsidR="00A667AC" w:rsidRDefault="00A667AC" w:rsidP="0063409A">
      <w:pPr>
        <w:pStyle w:val="Titre2"/>
        <w:rPr>
          <w:rFonts w:eastAsia="Consolas"/>
        </w:rPr>
      </w:pPr>
      <w:r w:rsidRPr="00A667AC">
        <w:rPr>
          <w:rFonts w:eastAsia="Consolas"/>
        </w:rPr>
        <w:t>CF04A : Pour l'écran "Formation &gt; Qualité &gt; Abaque de Regnier", lorsque l'on filtre par sessions, et que l'on appuie sur le bouton "loupe" dans la liste de résultat, le graphique apparaît de nouveau</w:t>
      </w:r>
    </w:p>
    <w:p w14:paraId="754D8875" w14:textId="1271B99A" w:rsidR="00124DB9" w:rsidRDefault="00124DB9" w:rsidP="00124DB9">
      <w:r>
        <w:rPr>
          <w:noProof/>
        </w:rPr>
        <mc:AlternateContent>
          <mc:Choice Requires="wps">
            <w:drawing>
              <wp:anchor distT="0" distB="0" distL="114300" distR="114300" simplePos="0" relativeHeight="251658243" behindDoc="0" locked="0" layoutInCell="1" allowOverlap="1" wp14:anchorId="3843B262" wp14:editId="065B4EC1">
                <wp:simplePos x="0" y="0"/>
                <wp:positionH relativeFrom="column">
                  <wp:posOffset>3065623</wp:posOffset>
                </wp:positionH>
                <wp:positionV relativeFrom="paragraph">
                  <wp:posOffset>935990</wp:posOffset>
                </wp:positionV>
                <wp:extent cx="144855" cy="117695"/>
                <wp:effectExtent l="0" t="0" r="26670" b="15875"/>
                <wp:wrapNone/>
                <wp:docPr id="13" name="Rectangle 13"/>
                <wp:cNvGraphicFramePr/>
                <a:graphic xmlns:a="http://schemas.openxmlformats.org/drawingml/2006/main">
                  <a:graphicData uri="http://schemas.microsoft.com/office/word/2010/wordprocessingShape">
                    <wps:wsp>
                      <wps:cNvSpPr/>
                      <wps:spPr>
                        <a:xfrm>
                          <a:off x="0" y="0"/>
                          <a:ext cx="144855" cy="1176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E94CF79" id="Rectangle 13" o:spid="_x0000_s1026" style="position:absolute;margin-left:241.4pt;margin-top:73.7pt;width:11.4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o4lgIAAIYFAAAOAAAAZHJzL2Uyb0RvYy54bWysVE1v2zAMvQ/YfxB0Xx1nST+MOkWQIsOA&#10;oi3aDj0rshQbkEVNUuJkv36UZLtBV+wwzAdZFMlH8Ynk9c2hVWQvrGtAlzQ/m1AiNIeq0duS/nhZ&#10;f7mkxHmmK6ZAi5IehaM3i8+frjtTiCnUoCphCYJoV3SmpLX3psgyx2vRMncGRmhUSrAt8yjabVZZ&#10;1iF6q7LpZHKedWArY4EL5/D0NinpIuJLKbh/kNIJT1RJ8W4+rjaum7Bmi2tWbC0zdcP7a7B/uEXL&#10;Go1BR6hb5hnZ2eYPqLbhFhxIf8ahzUDKhouYA2aTT95l81wzI2IuSI4zI03u/8Hy+/2jJU2Fb/eV&#10;Es1afKMnZI3prRIEz5CgzrgC7Z7No+0lh9uQ7UHaNvwxD3KIpB5HUsXBE46H+Wx2OZ9TwlGV5xfn&#10;V/OAmb05G+v8NwEtCZuSWoweqWT7O+eT6WASYmlYN0rhOSuUDqsD1VThLAp2u1kpS/YMH3y9nuDX&#10;hzsxw+DBNQuJpVTizh+VSLBPQiInePlpvEmsRjHCMs6F9nlS1awSKdr8NFio3+ARM1UaAQOyxFuO&#10;2D3AYJlABuyUd28fXEUs5tF58reLJefRI0YG7UfnttFgPwJQmFUfOdkPJCVqAksbqI5YMRZSKznD&#10;1w2+2x1z/pFZ7B3sMpwH/gEXqaArKfQ7Smqwvz46D/ZY0qilpMNeLKn7uWNWUKK+ayz2K6yh0LxR&#10;mM0vpijYU83mVKN37Qrw9XOcPIbHbbD3athKC+0rjo1liIoqpjnGLin3dhBWPs0IHDxcLJfRDBvW&#10;MH+nnw0P4IHVUJcvh1dmTV+8Hqv+Hoa+ZcW7Gk62wVPDcudBNrHA33jt+cZmj4XTD6YwTU7laPU2&#10;Phe/AQAA//8DAFBLAwQUAAYACAAAACEAsVp7KN8AAAALAQAADwAAAGRycy9kb3ducmV2LnhtbEyP&#10;QU/DMAyF70j8h8hI3Fi6qe1GaTohxE4cgDGJq9eEtlriVEm6lX+POcHRfs/P36u3s7PibEIcPClY&#10;LjIQhlqvB+oUHD52dxsQMSFptJ6Mgm8TYdtcX9VYaX+hd3Pep05wCMUKFfQpjZWUse2Nw7jwoyHW&#10;vnxwmHgMndQBLxzurFxlWSkdDsQfehzNU2/a035yjDHat1FPr6fD53LehWf9ErFbK3V7Mz8+gEhm&#10;Tn9m+MXnG2iY6egn0lFYBflmxeiJhXydg2BHkRUliCNvyuIeZFPL/x2aHwAAAP//AwBQSwECLQAU&#10;AAYACAAAACEAtoM4kv4AAADhAQAAEwAAAAAAAAAAAAAAAAAAAAAAW0NvbnRlbnRfVHlwZXNdLnht&#10;bFBLAQItABQABgAIAAAAIQA4/SH/1gAAAJQBAAALAAAAAAAAAAAAAAAAAC8BAABfcmVscy8ucmVs&#10;c1BLAQItABQABgAIAAAAIQBvpXo4lgIAAIYFAAAOAAAAAAAAAAAAAAAAAC4CAABkcnMvZTJvRG9j&#10;LnhtbFBLAQItABQABgAIAAAAIQCxWnso3wAAAAsBAAAPAAAAAAAAAAAAAAAAAPAEAABkcnMvZG93&#10;bnJldi54bWxQSwUGAAAAAAQABADzAAAA/AUAAAAA&#10;" filled="f" strokecolor="red" strokeweight="1pt"/>
            </w:pict>
          </mc:Fallback>
        </mc:AlternateContent>
      </w:r>
      <w:r w:rsidRPr="00124DB9">
        <w:rPr>
          <w:noProof/>
        </w:rPr>
        <w:drawing>
          <wp:inline distT="0" distB="0" distL="0" distR="0" wp14:anchorId="2EFF7F92" wp14:editId="367F32E5">
            <wp:extent cx="5760720" cy="136207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362075"/>
                    </a:xfrm>
                    <a:prstGeom prst="rect">
                      <a:avLst/>
                    </a:prstGeom>
                  </pic:spPr>
                </pic:pic>
              </a:graphicData>
            </a:graphic>
          </wp:inline>
        </w:drawing>
      </w:r>
    </w:p>
    <w:p w14:paraId="594153F2" w14:textId="77777777" w:rsidR="005E393E" w:rsidRPr="00124DB9" w:rsidRDefault="005E393E" w:rsidP="00124DB9"/>
    <w:p w14:paraId="2E014D20" w14:textId="56E953B4" w:rsidR="00A667AC" w:rsidRDefault="00A667AC" w:rsidP="0063409A">
      <w:pPr>
        <w:pStyle w:val="Titre2"/>
        <w:rPr>
          <w:rFonts w:eastAsia="Consolas"/>
        </w:rPr>
      </w:pPr>
      <w:r w:rsidRPr="00A667AC">
        <w:rPr>
          <w:rFonts w:eastAsia="Consolas"/>
        </w:rPr>
        <w:t>CF04B : Correction du filtre par Intitulé pour l'écran "Formation &gt; Qualité &gt; Bilan Qualité"</w:t>
      </w:r>
    </w:p>
    <w:p w14:paraId="6C62F883" w14:textId="2FEA01F8" w:rsidR="00D13B88" w:rsidRDefault="00D13B88" w:rsidP="00D13B88">
      <w:r>
        <w:rPr>
          <w:noProof/>
        </w:rPr>
        <mc:AlternateContent>
          <mc:Choice Requires="wps">
            <w:drawing>
              <wp:anchor distT="0" distB="0" distL="114300" distR="114300" simplePos="0" relativeHeight="251658244" behindDoc="0" locked="0" layoutInCell="1" allowOverlap="1" wp14:anchorId="5649140F" wp14:editId="57A2CD25">
                <wp:simplePos x="0" y="0"/>
                <wp:positionH relativeFrom="column">
                  <wp:posOffset>3309601</wp:posOffset>
                </wp:positionH>
                <wp:positionV relativeFrom="paragraph">
                  <wp:posOffset>549275</wp:posOffset>
                </wp:positionV>
                <wp:extent cx="1665819" cy="108642"/>
                <wp:effectExtent l="0" t="0" r="10795" b="24765"/>
                <wp:wrapNone/>
                <wp:docPr id="15" name="Rectangle 15"/>
                <wp:cNvGraphicFramePr/>
                <a:graphic xmlns:a="http://schemas.openxmlformats.org/drawingml/2006/main">
                  <a:graphicData uri="http://schemas.microsoft.com/office/word/2010/wordprocessingShape">
                    <wps:wsp>
                      <wps:cNvSpPr/>
                      <wps:spPr>
                        <a:xfrm>
                          <a:off x="0" y="0"/>
                          <a:ext cx="1665819" cy="10864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5235F1" id="Rectangle 15" o:spid="_x0000_s1026" style="position:absolute;margin-left:260.6pt;margin-top:43.25pt;width:131.1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q7lwIAAIcFAAAOAAAAZHJzL2Uyb0RvYy54bWysVE1v2zAMvQ/YfxB0X20HSdYadYqgRYYB&#10;RVs0HXpWZCk2IIuapHzt14+SbDfoih2G+SCLIvkoPpG8vjl2iuyFdS3oihYXOSVCc6hbva3oj5fV&#10;l0tKnGe6Zgq0qOhJOHqz+Pzp+mBKMYEGVC0sQRDtyoOpaOO9KbPM8UZ0zF2AERqVEmzHPIp2m9WW&#10;HRC9U9kkz+fZAWxtLHDhHJ7eJSVdRHwpBfePUjrhiaoo3s3H1cZ1E9Zscc3KrWWmaXl/DfYPt+hY&#10;qzHoCHXHPCM72/4B1bXcggPpLzh0GUjZchFzwGyK/F0264YZEXNBcpwZaXL/D5Y/7J8saWt8uxkl&#10;mnX4Rs/IGtNbJQieIUEH40q0W5sn20sOtyHbo7Rd+GMe5BhJPY2kiqMnHA+L+Xx2WVxRwlFX5Jfz&#10;6SSAZm/exjr/TUBHwqaiFsNHLtn+3vlkOpiEYBpWrVJ4zkqlw+pAtXU4i4Ldbm6VJXuGL75a5fj1&#10;4c7MMHhwzUJmKZe48yclEuyzkEgK3n4SbxLLUYywjHOhfZFUDatFijY7DxYKOHjETJVGwIAs8ZYj&#10;dg8wWCaQATvl3dsHVxGreXTO/3ax5Dx6xMig/ejctRrsRwAKs+ojJ/uBpERNYGkD9QlLxkLqJWf4&#10;qsV3u2fOPzGLzYNthgPBP+IiFRwqCv2Okgbsr4/Ogz3WNGopOWAzVtT93DErKFHfNVb7VTGdhu6N&#10;wnT2dYKCPddszjV6190Cvn6Bo8fwuA32Xg1baaF7xbmxDFFRxTTH2BXl3g7CrU9DAicPF8tlNMOO&#10;Nczf67XhATywGury5fjKrOmL12PZP8DQuKx8V8PJNnhqWO48yDYW+BuvPd/Y7bFw+skUxsm5HK3e&#10;5ufiNwAAAP//AwBQSwMEFAAGAAgAAAAhAEoeARveAAAACgEAAA8AAABkcnMvZG93bnJldi54bWxM&#10;j01PwzAMhu9I/IfIk7ixtJ3WVaXphBA7cQC2SVyzxmur5UtJupV/jznBzZYfv37cbGej2RVDHJ0V&#10;kC8zYGg7p0bbCzgedo8VsJikVVI7iwK+McK2vb9rZK3czX7idZ96RiE21lLAkJKvOY/dgEbGpfNo&#10;aXZ2wchEbei5CvJG4UbzIstKbuRo6cIgPb4M2F32kyENrz+8mt4vx6983oVX9RZlvxHiYTE/PwFL&#10;OKc/GH71aQdacjq5yarItIB1kReECqjKNTACNtWKihOR2aoE3jb8/wvtDwAAAP//AwBQSwECLQAU&#10;AAYACAAAACEAtoM4kv4AAADhAQAAEwAAAAAAAAAAAAAAAAAAAAAAW0NvbnRlbnRfVHlwZXNdLnht&#10;bFBLAQItABQABgAIAAAAIQA4/SH/1gAAAJQBAAALAAAAAAAAAAAAAAAAAC8BAABfcmVscy8ucmVs&#10;c1BLAQItABQABgAIAAAAIQARuaq7lwIAAIcFAAAOAAAAAAAAAAAAAAAAAC4CAABkcnMvZTJvRG9j&#10;LnhtbFBLAQItABQABgAIAAAAIQBKHgEb3gAAAAoBAAAPAAAAAAAAAAAAAAAAAPEEAABkcnMvZG93&#10;bnJldi54bWxQSwUGAAAAAAQABADzAAAA/AUAAAAA&#10;" filled="f" strokecolor="red" strokeweight="1pt"/>
            </w:pict>
          </mc:Fallback>
        </mc:AlternateContent>
      </w:r>
      <w:r w:rsidRPr="00D13B88">
        <w:rPr>
          <w:noProof/>
        </w:rPr>
        <w:drawing>
          <wp:inline distT="0" distB="0" distL="0" distR="0" wp14:anchorId="20DD740E" wp14:editId="6C49A8E2">
            <wp:extent cx="5760720" cy="911860"/>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911860"/>
                    </a:xfrm>
                    <a:prstGeom prst="rect">
                      <a:avLst/>
                    </a:prstGeom>
                  </pic:spPr>
                </pic:pic>
              </a:graphicData>
            </a:graphic>
          </wp:inline>
        </w:drawing>
      </w:r>
    </w:p>
    <w:p w14:paraId="0000FF2A" w14:textId="62E2A402" w:rsidR="00265627" w:rsidRDefault="00265627">
      <w:pPr>
        <w:spacing w:after="160" w:line="259" w:lineRule="auto"/>
        <w:jc w:val="left"/>
      </w:pPr>
      <w:r>
        <w:br w:type="page"/>
      </w:r>
    </w:p>
    <w:p w14:paraId="02F8922E" w14:textId="42CB3462" w:rsidR="00A667AC" w:rsidRDefault="00A667AC" w:rsidP="0063409A">
      <w:pPr>
        <w:pStyle w:val="Titre2"/>
        <w:rPr>
          <w:rFonts w:eastAsia="Consolas"/>
        </w:rPr>
      </w:pPr>
      <w:r w:rsidRPr="00A667AC">
        <w:rPr>
          <w:rFonts w:eastAsia="Consolas"/>
        </w:rPr>
        <w:t>CF05 : Correction d'une anomalie potentielle lors de la réservation des places en inscriptions de masses dans l'écran "Formation &gt; Sessions &gt; Détails &gt; Inscriptions de masses" avec une base Oracle</w:t>
      </w:r>
    </w:p>
    <w:p w14:paraId="08A562BB" w14:textId="3E4EEE4F" w:rsidR="008F1A9C" w:rsidRDefault="00000E14" w:rsidP="008F1A9C">
      <w:r w:rsidRPr="00000E14">
        <w:drawing>
          <wp:inline distT="0" distB="0" distL="0" distR="0" wp14:anchorId="75192077" wp14:editId="3400905D">
            <wp:extent cx="5760720" cy="1691640"/>
            <wp:effectExtent l="0" t="0" r="0" b="381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691640"/>
                    </a:xfrm>
                    <a:prstGeom prst="rect">
                      <a:avLst/>
                    </a:prstGeom>
                  </pic:spPr>
                </pic:pic>
              </a:graphicData>
            </a:graphic>
          </wp:inline>
        </w:drawing>
      </w:r>
    </w:p>
    <w:p w14:paraId="1D5CD674" w14:textId="58C21C78" w:rsidR="00000E14" w:rsidRPr="008F1A9C" w:rsidRDefault="00000E14" w:rsidP="008F1A9C">
      <w:r>
        <w:t>Cet écran ne fonctionnait plus correctement sur une base de données Oracle.</w:t>
      </w:r>
    </w:p>
    <w:p w14:paraId="150CA21D" w14:textId="489C66E7" w:rsidR="00A667AC" w:rsidRDefault="00A667AC" w:rsidP="0063409A">
      <w:pPr>
        <w:pStyle w:val="Titre2"/>
        <w:rPr>
          <w:rFonts w:eastAsia="Consolas"/>
        </w:rPr>
      </w:pPr>
      <w:r w:rsidRPr="00A667AC">
        <w:rPr>
          <w:rFonts w:eastAsia="Consolas"/>
        </w:rPr>
        <w:t>CF06 : Correction de la répétition d'en-tête dans l'écran "Plan de Formation &gt; Effectifs &gt; Effectifs Tronc Commun" (et "Effectifs Spécialités")</w:t>
      </w:r>
    </w:p>
    <w:p w14:paraId="332486F5" w14:textId="6D1EF032" w:rsidR="00A95DB2" w:rsidRDefault="00A95DB2" w:rsidP="00A95DB2">
      <w:r w:rsidRPr="00A95DB2">
        <w:rPr>
          <w:noProof/>
        </w:rPr>
        <w:drawing>
          <wp:inline distT="0" distB="0" distL="0" distR="0" wp14:anchorId="56F19C15" wp14:editId="558A859B">
            <wp:extent cx="5760720" cy="2227580"/>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2227580"/>
                    </a:xfrm>
                    <a:prstGeom prst="rect">
                      <a:avLst/>
                    </a:prstGeom>
                  </pic:spPr>
                </pic:pic>
              </a:graphicData>
            </a:graphic>
          </wp:inline>
        </w:drawing>
      </w:r>
    </w:p>
    <w:p w14:paraId="12E879A4" w14:textId="70AF4F25" w:rsidR="00D600FD" w:rsidRPr="00A95DB2" w:rsidRDefault="00D600FD" w:rsidP="00A95DB2">
      <w:r>
        <w:t xml:space="preserve">Les en-têtes de cet écran étaient exportés dans l’export Excel/Calc et </w:t>
      </w:r>
      <w:r w:rsidR="00D3016D">
        <w:t>n’étaient pas de même longueur.</w:t>
      </w:r>
    </w:p>
    <w:p w14:paraId="20B3FD3E" w14:textId="3AB64738" w:rsidR="00A667AC" w:rsidRDefault="00A667AC" w:rsidP="0063409A">
      <w:pPr>
        <w:pStyle w:val="Titre2"/>
        <w:rPr>
          <w:rFonts w:eastAsia="Consolas"/>
        </w:rPr>
      </w:pPr>
      <w:r w:rsidRPr="00A667AC">
        <w:rPr>
          <w:rFonts w:eastAsia="Consolas"/>
        </w:rPr>
        <w:t>CF07 : Le bouton de modification d 'un évènement dans "Formation &gt; Evènements &gt; Détails" ne renvoie plus sur la modification de session mais bien sur la modification de l'évènement</w:t>
      </w:r>
    </w:p>
    <w:p w14:paraId="7DD70BF4" w14:textId="3756EBF9" w:rsidR="008A3A38" w:rsidRDefault="008A3A38" w:rsidP="008A3A38">
      <w:r>
        <w:rPr>
          <w:noProof/>
        </w:rPr>
        <mc:AlternateContent>
          <mc:Choice Requires="wps">
            <w:drawing>
              <wp:anchor distT="0" distB="0" distL="114300" distR="114300" simplePos="0" relativeHeight="251658245" behindDoc="0" locked="0" layoutInCell="1" allowOverlap="1" wp14:anchorId="1AA93632" wp14:editId="69919694">
                <wp:simplePos x="0" y="0"/>
                <wp:positionH relativeFrom="column">
                  <wp:posOffset>892791</wp:posOffset>
                </wp:positionH>
                <wp:positionV relativeFrom="paragraph">
                  <wp:posOffset>694269</wp:posOffset>
                </wp:positionV>
                <wp:extent cx="172016" cy="144855"/>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72016" cy="144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02C8D7A" id="Rectangle 18" o:spid="_x0000_s1026" style="position:absolute;margin-left:70.3pt;margin-top:54.65pt;width:13.55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mnlAIAAIYFAAAOAAAAZHJzL2Uyb0RvYy54bWysVN9P2zAQfp+0/8Hy+0iLKIOIFFWgTpMQ&#10;IGDi2XXsJpLj885u0+6v39lOQ8XQHqblwbF9d9/98Hd3db3rDNsq9C3Yik9PJpwpK6Fu7briP16W&#10;Xy4480HYWhiwquJ75fn1/POnq96V6hQaMLVCRiDWl72reBOCK4vCy0Z1wp+AU5aEGrATgY64LmoU&#10;PaF3pjidTM6LHrB2CFJ5T7e3WcjnCV9rJcOD1l4FZipOsYW0YlpXcS3mV6Jco3BNK4cwxD9E0YnW&#10;ktMR6lYEwTbY/gHVtRLBgw4nEroCtG6lSjlQNtPJu2yeG+FUyoWK491YJv//YOX99hFZW9Pb0UtZ&#10;0dEbPVHVhF0bxeiOCtQ7X5Les3vE4eRpG7Pdaezin/Jgu1TU/VhUtQtM0uX0K2V2zpkk0fTs7GI2&#10;i5jFm7FDH74p6FjcVBzJeyql2N75kFUPKtGXhWVrDN2L0ti4ejBtHe/SAderG4NsK+jBl8sJfYO7&#10;IzVyHk2LmFhOJe3C3qgM+6Q01YSCP02RJDaqEVZIqWyYZlEjapW9zY6dRf5Gi5SpsQQYkTVFOWIP&#10;AAfNDHLAznkP+tFUJTKPxpO/BZaNR4vkGWwYjbvWAn4EYCirwXPWPxQplyZWaQX1nhiDkFvJO7ls&#10;6d3uhA+PAql3qMtoHoQHWrSBvuIw7DhrAH99dB/1idIk5aynXqy4/7kRqDgz3y2R/ZJ4E5s3Hc5m&#10;RCjO8FiyOpbYTXcD9PpTmjxOpm3UD+aw1QjdK42NRfRKImEl+a64DHg43IQ8I2jwSLVYJDVqWCfC&#10;nX12MoLHqkZevuxeBbqBvIFYfw+HvhXlOw5n3WhpYbEJoNtE8Le6DvWmZk/EGQZTnCbH56T1Nj7n&#10;vwEAAP//AwBQSwMEFAAGAAgAAAAhAHeoBp/dAAAACwEAAA8AAABkcnMvZG93bnJldi54bWxMj8FO&#10;wzAQRO9I/IO1SNyonRYlEOJUCNETB6BU4urGJolqry3bacPfsz3R24x2dvZts56dZUcT0+hRQrEQ&#10;wAx2Xo/YS9h9be4egKWsUCvr0Uj4NQnW7fVVo2rtT/hpjtvcMyrBVCsJQ86h5jx1g3EqLXwwSLMf&#10;H53KZGPPdVQnKneWL4UouVMj0oVBBfMymO6wnRxhBPsR9PR+2H0X8ya+6rek+krK25v5+QlYNnP+&#10;D8MZn3agJaa9n1AnZsnfi5KiJMTjCtg5UVYVsD2J1bIA3jb88of2DwAA//8DAFBLAQItABQABgAI&#10;AAAAIQC2gziS/gAAAOEBAAATAAAAAAAAAAAAAAAAAAAAAABbQ29udGVudF9UeXBlc10ueG1sUEsB&#10;Ai0AFAAGAAgAAAAhADj9If/WAAAAlAEAAAsAAAAAAAAAAAAAAAAALwEAAF9yZWxzLy5yZWxzUEsB&#10;Ai0AFAAGAAgAAAAhAO+v2aeUAgAAhgUAAA4AAAAAAAAAAAAAAAAALgIAAGRycy9lMm9Eb2MueG1s&#10;UEsBAi0AFAAGAAgAAAAhAHeoBp/dAAAACwEAAA8AAAAAAAAAAAAAAAAA7gQAAGRycy9kb3ducmV2&#10;LnhtbFBLBQYAAAAABAAEAPMAAAD4BQAAAAA=&#10;" filled="f" strokecolor="red" strokeweight="1pt"/>
            </w:pict>
          </mc:Fallback>
        </mc:AlternateContent>
      </w:r>
      <w:r w:rsidRPr="00823F59">
        <w:rPr>
          <w:noProof/>
        </w:rPr>
        <w:drawing>
          <wp:inline distT="0" distB="0" distL="0" distR="0" wp14:anchorId="1AB0C3CF" wp14:editId="64E30987">
            <wp:extent cx="5760720" cy="88455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884555"/>
                    </a:xfrm>
                    <a:prstGeom prst="rect">
                      <a:avLst/>
                    </a:prstGeom>
                  </pic:spPr>
                </pic:pic>
              </a:graphicData>
            </a:graphic>
          </wp:inline>
        </w:drawing>
      </w:r>
    </w:p>
    <w:p w14:paraId="096232EE" w14:textId="26A1C010" w:rsidR="00D3016D" w:rsidRDefault="00D3016D" w:rsidP="008A3A38">
      <w:r>
        <w:t>Ce bouton envoyait vers l’écran « Formation &gt; Sessions &gt; Modification » lorsque l’utilisateur avait accès aux deux parties et que le paramètre « événements séparés » était à « OUI » ce qui entrainait la conversion de l’évènement en « session de stage ».</w:t>
      </w:r>
    </w:p>
    <w:p w14:paraId="22F89354" w14:textId="77777777" w:rsidR="008A3A38" w:rsidRDefault="008A3A38" w:rsidP="008A3A38"/>
    <w:p w14:paraId="2C3DF5CE" w14:textId="5E0EAD1D" w:rsidR="008A3A38" w:rsidRPr="008A3A38" w:rsidRDefault="008A3A38" w:rsidP="008A3A38">
      <w:r>
        <w:rPr>
          <w:noProof/>
        </w:rPr>
        <mc:AlternateContent>
          <mc:Choice Requires="wps">
            <w:drawing>
              <wp:anchor distT="0" distB="0" distL="114300" distR="114300" simplePos="0" relativeHeight="251658246" behindDoc="0" locked="0" layoutInCell="1" allowOverlap="1" wp14:anchorId="53F6D976" wp14:editId="25D39FDF">
                <wp:simplePos x="0" y="0"/>
                <wp:positionH relativeFrom="margin">
                  <wp:align>left</wp:align>
                </wp:positionH>
                <wp:positionV relativeFrom="paragraph">
                  <wp:posOffset>238213</wp:posOffset>
                </wp:positionV>
                <wp:extent cx="2027977" cy="181070"/>
                <wp:effectExtent l="0" t="0" r="10795" b="28575"/>
                <wp:wrapNone/>
                <wp:docPr id="20" name="Rectangle 20"/>
                <wp:cNvGraphicFramePr/>
                <a:graphic xmlns:a="http://schemas.openxmlformats.org/drawingml/2006/main">
                  <a:graphicData uri="http://schemas.microsoft.com/office/word/2010/wordprocessingShape">
                    <wps:wsp>
                      <wps:cNvSpPr/>
                      <wps:spPr>
                        <a:xfrm>
                          <a:off x="0" y="0"/>
                          <a:ext cx="2027977" cy="1810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D28F55" id="Rectangle 20" o:spid="_x0000_s1026" style="position:absolute;margin-left:0;margin-top:18.75pt;width:159.7pt;height:1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PRlgIAAIcFAAAOAAAAZHJzL2Uyb0RvYy54bWysVEtv2zAMvg/YfxB0X20H7dIGdYqgRYYB&#10;RVs0HXpWZCk2IIuapLz260fKjwZdscOwHBxRJD+Sn0he3xxaw3bKhwZsyYuznDNlJVSN3ZT8x8vy&#10;yyVnIQpbCQNWlfyoAr+Zf/50vXczNYEaTKU8QxAbZntX8jpGN8uyIGvVinAGTllUavCtiCj6TVZ5&#10;sUf01mSTPP+a7cFXzoNUIeDtXafk84SvtZLxUeugIjMlx9xi+vr0XdM3m1+L2cYLVzeyT0P8Qxat&#10;aCwGHaHuRBRs65s/oNpGegig45mENgOtG6lSDVhNkb+rZlULp1ItSE5wI03h/8HKh92TZ01V8gnS&#10;Y0WLb/SMrAm7MYrhHRK0d2GGdiv35Hsp4JGqPWjf0j/WwQ6J1ONIqjpEJvFykk+mV9MpZxJ1xWWR&#10;TxNo9ubtfIjfFLSMDiX3GD5xKXb3IWJENB1MKJiFZWNMejhj6SKAaSq6S4LfrG+NZzuBL75c5vij&#10;GhDjxAwlcs2osq6WdIpHowjD2GelkRTKPmWS2lGNsEJKZWPRqWpRqS7axWkwamDySKETICFrzHLE&#10;7gEGyw5kwO5y7u3JVaVuHp3zvyXWOY8eKTLYODq3jQX/EYDBqvrInf1AUkcNsbSG6ogt46GbpeDk&#10;ssF3uxchPgmPw4N9hAshPuJHG9iXHPoTZzX4Xx/dkz32NGo52+Mwljz83AqvODPfLXb7VXF+TtOb&#10;hPOLKfWqP9WsTzV2294Cvn6Bq8fJdCT7aIaj9tC+4t5YUFRUCSsxdsll9INwG7slgZtHqsUimeHE&#10;OhHv7cpJAidWqS9fDq/Cu755I7b9AwyDK2bverizJU8Li20E3aQGf+O15xunPTVOv5lonZzKyept&#10;f85/AwAA//8DAFBLAwQUAAYACAAAACEA38QvxNsAAAAGAQAADwAAAGRycy9kb3ducmV2LnhtbEyP&#10;wU7DMBBE70j8g7VI3KgTCimEOBVC9MQBKJW4buMliWqvLdtpw99jTnBczc7Mm2Y9WyOOFOLoWEG5&#10;KEAQd06P3CvYfWyu7kDEhKzROCYF3xRh3Z6fNVhrd+J3Om5TL3IIxxoVDCn5WsrYDWQxLpwnztqX&#10;CxZTPkMvdcBTDrdGXhdFJS2OnBsG9PQ0UHfYTjZjePPm9fR62H2W8yY865eI/Uqpy4v58QFEojn9&#10;PcMvfvZAm5n2bmIdhVGQhyQFy9UtiKwuy/sbEHsFVVWAbBv5H7/9AQAA//8DAFBLAQItABQABgAI&#10;AAAAIQC2gziS/gAAAOEBAAATAAAAAAAAAAAAAAAAAAAAAABbQ29udGVudF9UeXBlc10ueG1sUEsB&#10;Ai0AFAAGAAgAAAAhADj9If/WAAAAlAEAAAsAAAAAAAAAAAAAAAAALwEAAF9yZWxzLy5yZWxzUEsB&#10;Ai0AFAAGAAgAAAAhAIWWY9GWAgAAhwUAAA4AAAAAAAAAAAAAAAAALgIAAGRycy9lMm9Eb2MueG1s&#10;UEsBAi0AFAAGAAgAAAAhAN/EL8TbAAAABgEAAA8AAAAAAAAAAAAAAAAA8AQAAGRycy9kb3ducmV2&#10;LnhtbFBLBQYAAAAABAAEAPMAAAD4BQAAAAA=&#10;" filled="f" strokecolor="red" strokeweight="1pt">
                <w10:wrap anchorx="margin"/>
              </v:rect>
            </w:pict>
          </mc:Fallback>
        </mc:AlternateContent>
      </w:r>
      <w:r w:rsidRPr="007C18E9">
        <w:rPr>
          <w:noProof/>
        </w:rPr>
        <w:drawing>
          <wp:inline distT="0" distB="0" distL="0" distR="0" wp14:anchorId="01E84E58" wp14:editId="7FC47D75">
            <wp:extent cx="5760720" cy="8667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866775"/>
                    </a:xfrm>
                    <a:prstGeom prst="rect">
                      <a:avLst/>
                    </a:prstGeom>
                  </pic:spPr>
                </pic:pic>
              </a:graphicData>
            </a:graphic>
          </wp:inline>
        </w:drawing>
      </w:r>
    </w:p>
    <w:p w14:paraId="683E7AD0" w14:textId="4753B612" w:rsidR="00A667AC" w:rsidRDefault="00A667AC" w:rsidP="0063409A">
      <w:pPr>
        <w:pStyle w:val="Titre2"/>
        <w:rPr>
          <w:rFonts w:eastAsia="Consolas"/>
        </w:rPr>
      </w:pPr>
      <w:r w:rsidRPr="00A667AC">
        <w:rPr>
          <w:rFonts w:eastAsia="Consolas"/>
        </w:rPr>
        <w:t xml:space="preserve">CF08 : Dans l'écran "Formation &gt; Candidatures &gt; Liste des Sessions", lors du </w:t>
      </w:r>
      <w:r w:rsidR="00D3016D" w:rsidRPr="00A667AC">
        <w:rPr>
          <w:rFonts w:eastAsia="Consolas"/>
        </w:rPr>
        <w:t>cli</w:t>
      </w:r>
      <w:r w:rsidR="00D3016D">
        <w:rPr>
          <w:rFonts w:eastAsia="Consolas"/>
        </w:rPr>
        <w:t>c</w:t>
      </w:r>
      <w:r w:rsidRPr="00A667AC">
        <w:rPr>
          <w:rFonts w:eastAsia="Consolas"/>
        </w:rPr>
        <w:t xml:space="preserve"> sur une session, l'intitulé dans </w:t>
      </w:r>
      <w:r w:rsidR="00AB67A3">
        <w:rPr>
          <w:rFonts w:eastAsia="Consolas"/>
        </w:rPr>
        <w:t>l’écran « Inscription »</w:t>
      </w:r>
      <w:r w:rsidRPr="00A667AC">
        <w:rPr>
          <w:rFonts w:eastAsia="Consolas"/>
        </w:rPr>
        <w:t xml:space="preserve"> est désormais le bon (les évènements sont maintenant visibles dans la liste déroulante)</w:t>
      </w:r>
    </w:p>
    <w:p w14:paraId="0EABEE03" w14:textId="01451D37" w:rsidR="00823F59" w:rsidRDefault="0037276D" w:rsidP="00823F59">
      <w:r>
        <w:rPr>
          <w:noProof/>
        </w:rPr>
        <mc:AlternateContent>
          <mc:Choice Requires="wps">
            <w:drawing>
              <wp:anchor distT="0" distB="0" distL="114300" distR="114300" simplePos="0" relativeHeight="251658247" behindDoc="0" locked="0" layoutInCell="1" allowOverlap="1" wp14:anchorId="7F0D74AF" wp14:editId="43396B72">
                <wp:simplePos x="0" y="0"/>
                <wp:positionH relativeFrom="margin">
                  <wp:posOffset>31389</wp:posOffset>
                </wp:positionH>
                <wp:positionV relativeFrom="paragraph">
                  <wp:posOffset>1461135</wp:posOffset>
                </wp:positionV>
                <wp:extent cx="1365812" cy="202557"/>
                <wp:effectExtent l="0" t="0" r="25400" b="26670"/>
                <wp:wrapNone/>
                <wp:docPr id="22" name="Rectangle 22"/>
                <wp:cNvGraphicFramePr/>
                <a:graphic xmlns:a="http://schemas.openxmlformats.org/drawingml/2006/main">
                  <a:graphicData uri="http://schemas.microsoft.com/office/word/2010/wordprocessingShape">
                    <wps:wsp>
                      <wps:cNvSpPr/>
                      <wps:spPr>
                        <a:xfrm>
                          <a:off x="0" y="0"/>
                          <a:ext cx="1365812" cy="2025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9E7CDA" id="Rectangle 22" o:spid="_x0000_s1026" style="position:absolute;margin-left:2.45pt;margin-top:115.05pt;width:107.55pt;height:15.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MtlgIAAIcFAAAOAAAAZHJzL2Uyb0RvYy54bWysVEtv2zAMvg/YfxB0X/1Y04dRpwhaZBhQ&#10;tEXboWdFlmIDsqhJSpzs14+SHDfoih2G5aCIIvmR/Ezy6nrXK7IV1nWga1qc5JQIzaHp9LqmP16W&#10;Xy4ocZ7phinQoqZ74ej1/POnq8FUooQWVCMsQRDtqsHUtPXeVFnmeCt65k7ACI1KCbZnHkW7zhrL&#10;BkTvVVbm+Vk2gG2MBS6cw9fbpKTziC+l4P5BSic8UTXF3Hw8bTxX4czmV6xaW2bajo9psH/Iomed&#10;xqAT1C3zjGxs9wdU33ELDqQ/4dBnIGXHRawBqynyd9U8t8yIWAuS48xEk/t/sPx++2hJ19S0LCnR&#10;rMdv9ISsMb1WguAbEjQYV6Hds3m0o+TwGqrdSduHf6yD7CKp+4lUsfOE42Px9Wx2USA4R12Zl7PZ&#10;eQDN3ryNdf6bgJ6ES00tho9csu2d88n0YBKCaVh2SuE7q5QOpwPVNeEtCna9ulGWbBl+8eUyx98Y&#10;7sgMgwfXLFSWaok3v1ciwT4JiaRg9mXMJLajmGAZ50L7Iqla1ogUbXYcLDRw8IiVKo2AAVlilhP2&#10;CHCwTCAH7FT3aB9cRezmyTn/W2LJefKIkUH7ybnvNNiPABRWNUZO9geSEjWBpRU0e2wZC2mWnOHL&#10;Dr/bHXP+kVkcHhwzXAj+AQ+pYKgpjDdKWrC/PnoP9tjTqKVkwGGsqfu5YVZQor5r7PbL4vQ0TG8U&#10;TmfnJQr2WLM61uhNfwP49QtcPYbHa7D36nCVFvpX3BuLEBVVTHOMXVPu7UG48WlJ4ObhYrGIZjix&#10;hvk7/Wx4AA+shr582b0ya8bm9dj293AYXFa96+FkGzw1LDYeZBcb/I3XkW+c9tg442YK6+RYjlZv&#10;+3P+GwAA//8DAFBLAwQUAAYACAAAACEAsOy0BtwAAAAJAQAADwAAAGRycy9kb3ducmV2LnhtbEyP&#10;QU/DMAyF70j8h8hI3FjSggYrTSeE2IkDMCbtmjWmrZY4VZJu5d9jTnCz9Z7f+1yvZ+/ECWMaAmko&#10;FgoEUhvsQJ2G3efm5gFEyoascYFQwzcmWDeXF7WpbDjTB562uRMcQqkyGvqcx0rK1PboTVqEEYm1&#10;rxC9ybzGTtpozhzunSyVWkpvBuKG3oz43GN73E6eMUb3Ptrp7bjbF/MmvtjXZLp7ra+v5qdHEBnn&#10;/GeGX3y+gYaZDmEim4TTcLdio4byVhUgWC+5DsSBh2WpQDa1/P9B8wMAAP//AwBQSwECLQAUAAYA&#10;CAAAACEAtoM4kv4AAADhAQAAEwAAAAAAAAAAAAAAAAAAAAAAW0NvbnRlbnRfVHlwZXNdLnhtbFBL&#10;AQItABQABgAIAAAAIQA4/SH/1gAAAJQBAAALAAAAAAAAAAAAAAAAAC8BAABfcmVscy8ucmVsc1BL&#10;AQItABQABgAIAAAAIQCJL9MtlgIAAIcFAAAOAAAAAAAAAAAAAAAAAC4CAABkcnMvZTJvRG9jLnht&#10;bFBLAQItABQABgAIAAAAIQCw7LQG3AAAAAkBAAAPAAAAAAAAAAAAAAAAAPAEAABkcnMvZG93bnJl&#10;di54bWxQSwUGAAAAAAQABADzAAAA+QUAAAAA&#10;" filled="f" strokecolor="red" strokeweight="1pt">
                <w10:wrap anchorx="margin"/>
              </v:rect>
            </w:pict>
          </mc:Fallback>
        </mc:AlternateContent>
      </w:r>
      <w:r w:rsidRPr="0037276D">
        <w:rPr>
          <w:noProof/>
        </w:rPr>
        <w:drawing>
          <wp:inline distT="0" distB="0" distL="0" distR="0" wp14:anchorId="5E686761" wp14:editId="1E374DCF">
            <wp:extent cx="5760720" cy="2052320"/>
            <wp:effectExtent l="0" t="0" r="0"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2052320"/>
                    </a:xfrm>
                    <a:prstGeom prst="rect">
                      <a:avLst/>
                    </a:prstGeom>
                  </pic:spPr>
                </pic:pic>
              </a:graphicData>
            </a:graphic>
          </wp:inline>
        </w:drawing>
      </w:r>
    </w:p>
    <w:p w14:paraId="088589F9" w14:textId="5EE2F22F" w:rsidR="007C18E9" w:rsidRDefault="007C18E9" w:rsidP="00823F59"/>
    <w:p w14:paraId="650ADEAB" w14:textId="13F97DFA" w:rsidR="007C18E9" w:rsidRDefault="00867E68" w:rsidP="00823F59">
      <w:r>
        <w:rPr>
          <w:noProof/>
        </w:rPr>
        <mc:AlternateContent>
          <mc:Choice Requires="wps">
            <w:drawing>
              <wp:anchor distT="0" distB="0" distL="114300" distR="114300" simplePos="0" relativeHeight="251658248" behindDoc="0" locked="0" layoutInCell="1" allowOverlap="1" wp14:anchorId="1A60F113" wp14:editId="4AF26B67">
                <wp:simplePos x="0" y="0"/>
                <wp:positionH relativeFrom="margin">
                  <wp:align>left</wp:align>
                </wp:positionH>
                <wp:positionV relativeFrom="paragraph">
                  <wp:posOffset>384995</wp:posOffset>
                </wp:positionV>
                <wp:extent cx="1851949" cy="138896"/>
                <wp:effectExtent l="0" t="0" r="15240" b="13970"/>
                <wp:wrapNone/>
                <wp:docPr id="24" name="Rectangle 24"/>
                <wp:cNvGraphicFramePr/>
                <a:graphic xmlns:a="http://schemas.openxmlformats.org/drawingml/2006/main">
                  <a:graphicData uri="http://schemas.microsoft.com/office/word/2010/wordprocessingShape">
                    <wps:wsp>
                      <wps:cNvSpPr/>
                      <wps:spPr>
                        <a:xfrm>
                          <a:off x="0" y="0"/>
                          <a:ext cx="1851949" cy="1388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068D8B" id="Rectangle 24" o:spid="_x0000_s1026" style="position:absolute;margin-left:0;margin-top:30.3pt;width:145.8pt;height:10.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VmAIAAIcFAAAOAAAAZHJzL2Uyb0RvYy54bWysVE1v2zAMvQ/YfxB0Xx1naZcYdYqgRYYB&#10;RVv0Az0rshQbkEVNUuJkv36UZLtBV+wwLAdFFMlH8pnk5dWhVWQvrGtAlzQ/m1AiNIeq0duSvjyv&#10;v8wpcZ7piinQoqRH4ejV8vOny84UYgo1qEpYgiDaFZ0pae29KbLM8Vq0zJ2BERqVEmzLPIp2m1WW&#10;dYjeqmw6mVxkHdjKWODCOXy9SUq6jPhSCu7vpXTCE1VSzM3H08ZzE85secmKrWWmbnifBvuHLFrW&#10;aAw6Qt0wz8jONn9AtQ234ED6Mw5tBlI2XMQasJp88q6ap5oZEWtBcpwZaXL/D5bf7R8saaqSTmeU&#10;aNbiN3pE1pjeKkHwDQnqjCvQ7sk82F5yeA3VHqRtwz/WQQ6R1ONIqjh4wvExn5/ni9mCEo66/Ot8&#10;vrgIoNmbt7HOfxfQknApqcXwkUu2v3U+mQ4mIZiGdaMUvrNC6XA6UE0V3qJgt5trZcme4Rdfryf4&#10;68OdmGHw4JqFylIt8eaPSiTYRyGRFMx+GjOJ7ShGWMa50D5PqppVIkU7Pw0WGjh4xEqVRsCALDHL&#10;EbsHGCwTyICd6u7tg6uI3Tw6T/6WWHIePWJk0H50bhsN9iMAhVX1kZP9QFKiJrC0geqILWMhzZIz&#10;fN3gd7tlzj8wi8ODY4YLwd/jIRV0JYX+RkkN9tdH78Eeexq1lHQ4jCV1P3fMCkrUD43dvshnszC9&#10;UZidf5uiYE81m1ON3rXXgF8/x9VjeLwGe6+Gq7TQvuLeWIWoqGKaY+yScm8H4dqnJYGbh4vVKprh&#10;xBrmb/WT4QE8sBr68vnwyqzpm9dj29/BMLiseNfDyTZ4aljtPMgmNvgbrz3fOO2xcfrNFNbJqRyt&#10;3vbn8jcAAAD//wMAUEsDBBQABgAIAAAAIQDERGaj2wAAAAYBAAAPAAAAZHJzL2Rvd25yZXYueG1s&#10;TI9BT8MwDIXvSPyHyEjcWNpKlFGaTgixEwdgTOLqNaGtljhRkm7l32NOcPPTs9/73G4WZ8XJxDR5&#10;UlCuChCGeq8nGhTsP7Y3axApI2m0noyCb5Ng011etNhof6Z3c9rlQXAIpQYVjDmHRsrUj8ZhWvlg&#10;iL0vHx1mlnGQOuKZw52VVVHU0uFE3DBiME+j6Y+72TFGsG9Bz6/H/We5bOOzfkk43Cl1fbU8PoDI&#10;Zsl/y/CLzzfQMdPBz6STsAr4kaygLmoQ7Fb3JQ8HBevqFmTXyv/43Q8AAAD//wMAUEsBAi0AFAAG&#10;AAgAAAAhALaDOJL+AAAA4QEAABMAAAAAAAAAAAAAAAAAAAAAAFtDb250ZW50X1R5cGVzXS54bWxQ&#10;SwECLQAUAAYACAAAACEAOP0h/9YAAACUAQAACwAAAAAAAAAAAAAAAAAvAQAAX3JlbHMvLnJlbHNQ&#10;SwECLQAUAAYACAAAACEAg2hbVZgCAACHBQAADgAAAAAAAAAAAAAAAAAuAgAAZHJzL2Uyb0RvYy54&#10;bWxQSwECLQAUAAYACAAAACEAxERmo9sAAAAGAQAADwAAAAAAAAAAAAAAAADyBAAAZHJzL2Rvd25y&#10;ZXYueG1sUEsFBgAAAAAEAAQA8wAAAPoFAAAAAA==&#10;" filled="f" strokecolor="red" strokeweight="1pt">
                <w10:wrap anchorx="margin"/>
              </v:rect>
            </w:pict>
          </mc:Fallback>
        </mc:AlternateContent>
      </w:r>
      <w:r w:rsidRPr="00867E68">
        <w:rPr>
          <w:noProof/>
        </w:rPr>
        <w:drawing>
          <wp:inline distT="0" distB="0" distL="0" distR="0" wp14:anchorId="63ADC780" wp14:editId="005412C6">
            <wp:extent cx="5760720" cy="141922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1419225"/>
                    </a:xfrm>
                    <a:prstGeom prst="rect">
                      <a:avLst/>
                    </a:prstGeom>
                  </pic:spPr>
                </pic:pic>
              </a:graphicData>
            </a:graphic>
          </wp:inline>
        </w:drawing>
      </w:r>
    </w:p>
    <w:p w14:paraId="6562AECB" w14:textId="15D88CD2" w:rsidR="00867E68" w:rsidRDefault="00867E68" w:rsidP="00823F59"/>
    <w:p w14:paraId="2F9F1D6C" w14:textId="0887BD09" w:rsidR="00867E68" w:rsidRDefault="00867E68" w:rsidP="00823F59">
      <w:r>
        <w:t>En utilisant la variable « Sessions – Evènements séparés </w:t>
      </w:r>
      <w:r w:rsidR="00AB67A3">
        <w:t>= OUI », il arrivait que l’in</w:t>
      </w:r>
      <w:r w:rsidR="00D63846">
        <w:t>titulé de la session visible dans l’écran « Inscription »</w:t>
      </w:r>
      <w:r w:rsidR="0044719D">
        <w:t xml:space="preserve"> ne corresponde pas aux autres informations affichées. </w:t>
      </w:r>
    </w:p>
    <w:p w14:paraId="132F67CE" w14:textId="59923B07" w:rsidR="00D90660" w:rsidRDefault="00D90660" w:rsidP="00D90660">
      <w:pPr>
        <w:pStyle w:val="Titre2"/>
        <w:rPr>
          <w:rFonts w:eastAsia="Consolas"/>
        </w:rPr>
      </w:pPr>
      <w:r w:rsidRPr="00D90660">
        <w:rPr>
          <w:rFonts w:eastAsia="Consolas"/>
        </w:rPr>
        <w:t xml:space="preserve">CF09 : Dans l'écran "Formation &gt; Candidatures &gt; Inscriptions", lors du </w:t>
      </w:r>
      <w:r w:rsidR="00D3016D" w:rsidRPr="00D90660">
        <w:rPr>
          <w:rFonts w:eastAsia="Consolas"/>
        </w:rPr>
        <w:t>clic</w:t>
      </w:r>
      <w:r w:rsidRPr="00D90660">
        <w:rPr>
          <w:rFonts w:eastAsia="Consolas"/>
        </w:rPr>
        <w:t xml:space="preserve"> sur le bouton "Coûts", la redirection se fait vers l'écran Evènements ou vers l'écran Coûts des sessions en fonction du type de session sur laquelle on est</w:t>
      </w:r>
    </w:p>
    <w:p w14:paraId="544240EC" w14:textId="3CCB1BDB" w:rsidR="00F5774A" w:rsidRDefault="00AE3D38" w:rsidP="00F5774A">
      <w:r>
        <w:rPr>
          <w:noProof/>
        </w:rPr>
        <mc:AlternateContent>
          <mc:Choice Requires="wps">
            <w:drawing>
              <wp:anchor distT="0" distB="0" distL="114300" distR="114300" simplePos="0" relativeHeight="251658249" behindDoc="0" locked="0" layoutInCell="1" allowOverlap="1" wp14:anchorId="06397EAD" wp14:editId="7880B03D">
                <wp:simplePos x="0" y="0"/>
                <wp:positionH relativeFrom="column">
                  <wp:posOffset>852805</wp:posOffset>
                </wp:positionH>
                <wp:positionV relativeFrom="paragraph">
                  <wp:posOffset>719455</wp:posOffset>
                </wp:positionV>
                <wp:extent cx="344658" cy="147710"/>
                <wp:effectExtent l="0" t="0" r="17780" b="24130"/>
                <wp:wrapNone/>
                <wp:docPr id="1909224590" name="Rectangle 1909224590"/>
                <wp:cNvGraphicFramePr/>
                <a:graphic xmlns:a="http://schemas.openxmlformats.org/drawingml/2006/main">
                  <a:graphicData uri="http://schemas.microsoft.com/office/word/2010/wordprocessingShape">
                    <wps:wsp>
                      <wps:cNvSpPr/>
                      <wps:spPr>
                        <a:xfrm>
                          <a:off x="0" y="0"/>
                          <a:ext cx="344658" cy="1477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1FF33A7" id="Rectangle 1909224590" o:spid="_x0000_s1026" style="position:absolute;margin-left:67.15pt;margin-top:56.65pt;width:27.15pt;height:1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32jnwIAAJYFAAAOAAAAZHJzL2Uyb0RvYy54bWysVE1v2zAMvQ/YfxB0X2xnTtsEdYogRYYB&#10;RVu0HXpWZCk2IIuapMTJfv0o+aNBV+wwLAdHFMlH8onk9c2xUeQgrKtBFzSbpJQIzaGs9a6gP142&#10;X64ocZ7pkinQoqAn4ejN8vOn69YsxBQqUKWwBEG0W7SmoJX3ZpEkjleiYW4CRmhUSrAN8yjaXVJa&#10;1iJ6o5Jpml4kLdjSWODCOby97ZR0GfGlFNw/SOmEJ6qgmJuPXxu/2/BNltdssbPMVDXv02D/kEXD&#10;ao1BR6hb5hnZ2/oPqKbmFhxIP+HQJCBlzUWsAavJ0nfVPFfMiFgLkuPMSJP7f7D8/vBoSV3i283T&#10;+XSaz+ZIk2YNvtUTssf0TglypkPCWuMW6PdsHm0vOTyG6o/SNuEf6yLHSPJpJFkcPeF4+TXPL2bY&#10;FRxVWX55mcVHSN6cjXX+m4CGhENBLWYRqWWHO+cxIJoOJiGWhk2tVHxHpcOFA1WX4S4KdrddK0sO&#10;DBtgs0nxF94cMc7MUAquSSisKyWe/EmJgKH0k5DIESY/jZnE7hQjLONcaJ91qoqVoos2Ow8W+jl4&#10;xNARMCBLzHLE7gEGyw5kwO5y7u2Dq4jNPTqnf0uscx49YmTQfnRuag32IwCFVfWRO/uBpI6awNIW&#10;yhN2kIVutJzhmxrf7Y45/8gszhK2E+4H/4AfqaAtKPQnSiqwvz66D/bY4qilpMXZLKj7uWdWUKK+&#10;a2z+eZbnYZijkM8upyjYc832XKP3zRrw9TPcRIbHY7D3ajhKC80rrpFViIoqpjnGLij3dhDWvtsZ&#10;uIi4WK2iGQ6wYf5OPxsewAOroS9fjq/Mmr55PXb9PQxzzBbverizDZ4aVnsPso4N/sZrzzcOf2yc&#10;flGF7XIuR6u3dbr8DQAA//8DAFBLAwQUAAYACAAAACEAs/9429sAAAALAQAADwAAAGRycy9kb3du&#10;cmV2LnhtbExPy07DMBC8I/UfrK3EjTohKEQhToUQPXEA2kpct7FJovol22nD37M5wW1GMzs702xn&#10;o9lFhTg6KyDfZMCU7ZwcbS/geNjdVcBiQitRO6sE/KgI23Z102At3dV+qss+9YxCbKxRwJCSrzmP&#10;3aAMxo3zypL27YLBRDT0XAa8UrjR/D7LSm5wtPRhQK9eBtWd95OhGl5/eDm9n49f+bwLr/ItYv8o&#10;xO16fn4CltSc/syw1KcbaKnTyU1WRqaJFw8FWQnkBYHFUVUlsNMilSXwtuH/N7S/AAAA//8DAFBL&#10;AQItABQABgAIAAAAIQC2gziS/gAAAOEBAAATAAAAAAAAAAAAAAAAAAAAAABbQ29udGVudF9UeXBl&#10;c10ueG1sUEsBAi0AFAAGAAgAAAAhADj9If/WAAAAlAEAAAsAAAAAAAAAAAAAAAAALwEAAF9yZWxz&#10;Ly5yZWxzUEsBAi0AFAAGAAgAAAAhAAfrfaOfAgAAlgUAAA4AAAAAAAAAAAAAAAAALgIAAGRycy9l&#10;Mm9Eb2MueG1sUEsBAi0AFAAGAAgAAAAhALP/eNvbAAAACwEAAA8AAAAAAAAAAAAAAAAA+QQAAGRy&#10;cy9kb3ducmV2LnhtbFBLBQYAAAAABAAEAPMAAAABBgAAAAA=&#10;" filled="f" strokecolor="red" strokeweight="1pt"/>
            </w:pict>
          </mc:Fallback>
        </mc:AlternateContent>
      </w:r>
      <w:r w:rsidR="00F5774A" w:rsidRPr="00792796">
        <w:rPr>
          <w:noProof/>
        </w:rPr>
        <w:drawing>
          <wp:inline distT="0" distB="0" distL="0" distR="0" wp14:anchorId="75FB09BA" wp14:editId="69BF1A8D">
            <wp:extent cx="5760720" cy="2886075"/>
            <wp:effectExtent l="0" t="0" r="0" b="9525"/>
            <wp:docPr id="1909224589" name="Image 190922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2886075"/>
                    </a:xfrm>
                    <a:prstGeom prst="rect">
                      <a:avLst/>
                    </a:prstGeom>
                  </pic:spPr>
                </pic:pic>
              </a:graphicData>
            </a:graphic>
          </wp:inline>
        </w:drawing>
      </w:r>
    </w:p>
    <w:p w14:paraId="56F88543" w14:textId="69F34104" w:rsidR="00803F33" w:rsidRPr="00F5774A" w:rsidRDefault="00803F33" w:rsidP="00F5774A">
      <w:r>
        <w:t>Jusqu’à présent, l’utilisation de ce bouton sur un évènement ne redirigeait pas vers le bon écran.</w:t>
      </w:r>
    </w:p>
    <w:p w14:paraId="1CAE1045" w14:textId="51E8FA7F" w:rsidR="00D90660" w:rsidRDefault="00D90660" w:rsidP="00D90660">
      <w:pPr>
        <w:pStyle w:val="Titre2"/>
        <w:rPr>
          <w:rFonts w:eastAsia="Consolas"/>
        </w:rPr>
      </w:pPr>
      <w:r w:rsidRPr="00D90660">
        <w:rPr>
          <w:rFonts w:eastAsia="Consolas"/>
        </w:rPr>
        <w:t xml:space="preserve">CF10 : Dans l'écran "Evènements &gt; Liste des sessions", lors du </w:t>
      </w:r>
      <w:r w:rsidR="00147A56" w:rsidRPr="00D90660">
        <w:rPr>
          <w:rFonts w:eastAsia="Consolas"/>
        </w:rPr>
        <w:t>clic</w:t>
      </w:r>
      <w:r w:rsidRPr="00D90660">
        <w:rPr>
          <w:rFonts w:eastAsia="Consolas"/>
        </w:rPr>
        <w:t xml:space="preserve"> sur une session, il n'y a plus de redirection vers l'écran des Sessions</w:t>
      </w:r>
    </w:p>
    <w:p w14:paraId="317A6ED2" w14:textId="0887C61A" w:rsidR="00554962" w:rsidRDefault="00554962" w:rsidP="00554962">
      <w:r w:rsidRPr="00C33986">
        <w:rPr>
          <w:noProof/>
        </w:rPr>
        <w:drawing>
          <wp:inline distT="0" distB="0" distL="0" distR="0" wp14:anchorId="5CA82BEB" wp14:editId="2E1AED45">
            <wp:extent cx="5760720" cy="2163445"/>
            <wp:effectExtent l="0" t="0" r="0" b="8255"/>
            <wp:docPr id="1909224591" name="Image 190922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2163445"/>
                    </a:xfrm>
                    <a:prstGeom prst="rect">
                      <a:avLst/>
                    </a:prstGeom>
                  </pic:spPr>
                </pic:pic>
              </a:graphicData>
            </a:graphic>
          </wp:inline>
        </w:drawing>
      </w:r>
    </w:p>
    <w:p w14:paraId="123F0A03" w14:textId="77777777" w:rsidR="00DB0409" w:rsidRPr="00C33986" w:rsidRDefault="00DB0409" w:rsidP="00DB0409">
      <w:r>
        <w:t>L’accès au détail d’un évènement redirige correctement vers l’écran « Formation &gt; Evènements &gt; Détails »</w:t>
      </w:r>
    </w:p>
    <w:p w14:paraId="5BC79229" w14:textId="77777777" w:rsidR="00DB0409" w:rsidRPr="00554962" w:rsidRDefault="00DB0409" w:rsidP="00554962"/>
    <w:p w14:paraId="5A6BC721" w14:textId="77777777" w:rsidR="00D90660" w:rsidRPr="00823F59" w:rsidRDefault="00D90660" w:rsidP="00823F59"/>
    <w:sectPr w:rsidR="00D90660" w:rsidRPr="00823F59" w:rsidSect="00824313">
      <w:headerReference w:type="default" r:id="rId33"/>
      <w:footerReference w:type="defaul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6390" w14:textId="77777777" w:rsidR="00D462BD" w:rsidRDefault="00D462BD" w:rsidP="00824313">
      <w:r>
        <w:separator/>
      </w:r>
    </w:p>
  </w:endnote>
  <w:endnote w:type="continuationSeparator" w:id="0">
    <w:p w14:paraId="60334340" w14:textId="77777777" w:rsidR="00D462BD" w:rsidRDefault="00D462BD" w:rsidP="00824313">
      <w:r>
        <w:continuationSeparator/>
      </w:r>
    </w:p>
  </w:endnote>
  <w:endnote w:type="continuationNotice" w:id="1">
    <w:p w14:paraId="2501888A" w14:textId="77777777" w:rsidR="00D462BD" w:rsidRDefault="00D4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7713"/>
    </w:tblGrid>
    <w:tr w:rsidR="001C7C87" w14:paraId="4F96F700" w14:textId="77777777" w:rsidTr="006C7087">
      <w:tc>
        <w:tcPr>
          <w:tcW w:w="1384" w:type="dxa"/>
        </w:tcPr>
        <w:p w14:paraId="09B14C92" w14:textId="297E6EE1" w:rsidR="006C7087" w:rsidRDefault="006C7087" w:rsidP="006C7087">
          <w:pPr>
            <w:pStyle w:val="Pieddepage"/>
            <w:jc w:val="right"/>
            <w:rPr>
              <w:b/>
              <w:bCs/>
              <w:color w:val="4472C4"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D733A">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8</w:t>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t>/</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begin"/>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instrText xml:space="preserve"> NUMPAGES   \* MERGEFORMAT </w:instrTex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separate"/>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9</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04" w:type="dxa"/>
        </w:tcPr>
        <w:p w14:paraId="71D33B4D" w14:textId="77777777" w:rsidR="006C7087" w:rsidRDefault="006C7087">
          <w:pPr>
            <w:pStyle w:val="Pieddepage"/>
          </w:pPr>
        </w:p>
      </w:tc>
    </w:tr>
  </w:tbl>
  <w:p w14:paraId="6D8EA8EB" w14:textId="77777777" w:rsidR="006C7087" w:rsidRDefault="006C70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FF88" w14:textId="77777777" w:rsidR="006C7087" w:rsidRDefault="006C7087" w:rsidP="006C708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6083" w14:textId="77777777" w:rsidR="00D462BD" w:rsidRDefault="00D462BD" w:rsidP="00824313">
      <w:r>
        <w:separator/>
      </w:r>
    </w:p>
  </w:footnote>
  <w:footnote w:type="continuationSeparator" w:id="0">
    <w:p w14:paraId="7895F80C" w14:textId="77777777" w:rsidR="00D462BD" w:rsidRDefault="00D462BD" w:rsidP="00824313">
      <w:r>
        <w:continuationSeparator/>
      </w:r>
    </w:p>
  </w:footnote>
  <w:footnote w:type="continuationNotice" w:id="1">
    <w:p w14:paraId="0E4389D7" w14:textId="77777777" w:rsidR="00D462BD" w:rsidRDefault="00D46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E4D5" w14:textId="2E086AE4" w:rsidR="006C7087" w:rsidRPr="006463A1" w:rsidRDefault="006C7087" w:rsidP="006C7087">
    <w:pPr>
      <w:pStyle w:val="En-tte"/>
      <w:jc w:val="left"/>
      <w:rPr>
        <w:rStyle w:val="Accentuationlgre"/>
        <w:sz w:val="28"/>
        <w:szCs w:val="28"/>
      </w:rPr>
    </w:pPr>
    <w:r w:rsidRPr="00842091">
      <w:rPr>
        <w:rStyle w:val="Accentuationlgre"/>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Accentuationlgre"/>
        <w:sz w:val="28"/>
        <w:szCs w:val="28"/>
      </w:rPr>
      <w:t xml:space="preserve">Nouveautés de la version </w:t>
    </w:r>
    <w:r w:rsidR="0077241E">
      <w:rPr>
        <w:rStyle w:val="Accentuationlgre"/>
        <w:sz w:val="28"/>
        <w:szCs w:val="28"/>
      </w:rPr>
      <w:t>3.</w:t>
    </w:r>
    <w:r w:rsidR="00867E68">
      <w:rPr>
        <w:rStyle w:val="Accentuationlgre"/>
        <w:sz w:val="28"/>
        <w:szCs w:val="28"/>
      </w:rPr>
      <w:t>17.4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D94989"/>
    <w:multiLevelType w:val="multilevel"/>
    <w:tmpl w:val="7CA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0"/>
  </w:num>
  <w:num w:numId="5">
    <w:abstractNumId w:val="3"/>
  </w:num>
  <w:num w:numId="6">
    <w:abstractNumId w:val="2"/>
  </w:num>
  <w:num w:numId="7">
    <w:abstractNumId w:val="8"/>
  </w:num>
  <w:num w:numId="8">
    <w:abstractNumId w:val="5"/>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D"/>
    <w:rsid w:val="00000E14"/>
    <w:rsid w:val="00001487"/>
    <w:rsid w:val="00001893"/>
    <w:rsid w:val="00002908"/>
    <w:rsid w:val="00002ECE"/>
    <w:rsid w:val="00003844"/>
    <w:rsid w:val="00003968"/>
    <w:rsid w:val="000042A8"/>
    <w:rsid w:val="000061D7"/>
    <w:rsid w:val="000062F3"/>
    <w:rsid w:val="00007CCE"/>
    <w:rsid w:val="00007DB6"/>
    <w:rsid w:val="000113DB"/>
    <w:rsid w:val="00012C01"/>
    <w:rsid w:val="00014641"/>
    <w:rsid w:val="00014A0C"/>
    <w:rsid w:val="000153B8"/>
    <w:rsid w:val="00015B8D"/>
    <w:rsid w:val="00016A0D"/>
    <w:rsid w:val="000176EF"/>
    <w:rsid w:val="00017971"/>
    <w:rsid w:val="00022356"/>
    <w:rsid w:val="0002339D"/>
    <w:rsid w:val="00023452"/>
    <w:rsid w:val="0002425E"/>
    <w:rsid w:val="0002444F"/>
    <w:rsid w:val="00025192"/>
    <w:rsid w:val="0002544F"/>
    <w:rsid w:val="00027896"/>
    <w:rsid w:val="00034213"/>
    <w:rsid w:val="000348CC"/>
    <w:rsid w:val="00036362"/>
    <w:rsid w:val="00037C54"/>
    <w:rsid w:val="00040635"/>
    <w:rsid w:val="00040A6C"/>
    <w:rsid w:val="00040B04"/>
    <w:rsid w:val="00040F97"/>
    <w:rsid w:val="00041A80"/>
    <w:rsid w:val="00041ED1"/>
    <w:rsid w:val="00042760"/>
    <w:rsid w:val="00042A26"/>
    <w:rsid w:val="00043029"/>
    <w:rsid w:val="00043499"/>
    <w:rsid w:val="00043CF4"/>
    <w:rsid w:val="00044383"/>
    <w:rsid w:val="000448C8"/>
    <w:rsid w:val="00045789"/>
    <w:rsid w:val="00045C15"/>
    <w:rsid w:val="00045DFC"/>
    <w:rsid w:val="000463A6"/>
    <w:rsid w:val="00050048"/>
    <w:rsid w:val="00052A43"/>
    <w:rsid w:val="00053C60"/>
    <w:rsid w:val="00053D18"/>
    <w:rsid w:val="00053DB5"/>
    <w:rsid w:val="000544C0"/>
    <w:rsid w:val="00055DCD"/>
    <w:rsid w:val="00056DB8"/>
    <w:rsid w:val="000602D0"/>
    <w:rsid w:val="00060860"/>
    <w:rsid w:val="00062688"/>
    <w:rsid w:val="00066018"/>
    <w:rsid w:val="0006706A"/>
    <w:rsid w:val="00071A30"/>
    <w:rsid w:val="0007215A"/>
    <w:rsid w:val="000722B2"/>
    <w:rsid w:val="0007285F"/>
    <w:rsid w:val="00072BFE"/>
    <w:rsid w:val="0007376E"/>
    <w:rsid w:val="000743A5"/>
    <w:rsid w:val="00074C87"/>
    <w:rsid w:val="000756FF"/>
    <w:rsid w:val="0007644E"/>
    <w:rsid w:val="000772DC"/>
    <w:rsid w:val="00077AD1"/>
    <w:rsid w:val="000809AB"/>
    <w:rsid w:val="00080C18"/>
    <w:rsid w:val="000814B9"/>
    <w:rsid w:val="00081A90"/>
    <w:rsid w:val="00082559"/>
    <w:rsid w:val="0008291E"/>
    <w:rsid w:val="00084435"/>
    <w:rsid w:val="00085B68"/>
    <w:rsid w:val="0008633D"/>
    <w:rsid w:val="00086903"/>
    <w:rsid w:val="000874BA"/>
    <w:rsid w:val="00087504"/>
    <w:rsid w:val="00090673"/>
    <w:rsid w:val="000916EE"/>
    <w:rsid w:val="00091790"/>
    <w:rsid w:val="00091954"/>
    <w:rsid w:val="00091FC8"/>
    <w:rsid w:val="00092479"/>
    <w:rsid w:val="00092A32"/>
    <w:rsid w:val="00093B65"/>
    <w:rsid w:val="0009471C"/>
    <w:rsid w:val="00095454"/>
    <w:rsid w:val="000A0097"/>
    <w:rsid w:val="000A1DD7"/>
    <w:rsid w:val="000A2096"/>
    <w:rsid w:val="000A22C7"/>
    <w:rsid w:val="000A3745"/>
    <w:rsid w:val="000A3A53"/>
    <w:rsid w:val="000A469E"/>
    <w:rsid w:val="000A48D6"/>
    <w:rsid w:val="000A6E01"/>
    <w:rsid w:val="000B135D"/>
    <w:rsid w:val="000B3CC6"/>
    <w:rsid w:val="000B5642"/>
    <w:rsid w:val="000B57C1"/>
    <w:rsid w:val="000B73E2"/>
    <w:rsid w:val="000B73F4"/>
    <w:rsid w:val="000C0243"/>
    <w:rsid w:val="000C0900"/>
    <w:rsid w:val="000C212A"/>
    <w:rsid w:val="000C2599"/>
    <w:rsid w:val="000C2EE7"/>
    <w:rsid w:val="000C5BA3"/>
    <w:rsid w:val="000C77DF"/>
    <w:rsid w:val="000D07D4"/>
    <w:rsid w:val="000D13DE"/>
    <w:rsid w:val="000D1B97"/>
    <w:rsid w:val="000D2876"/>
    <w:rsid w:val="000D2BF5"/>
    <w:rsid w:val="000D35C8"/>
    <w:rsid w:val="000D37E0"/>
    <w:rsid w:val="000D50A4"/>
    <w:rsid w:val="000D51E2"/>
    <w:rsid w:val="000D67DC"/>
    <w:rsid w:val="000D7615"/>
    <w:rsid w:val="000D7AB7"/>
    <w:rsid w:val="000E0927"/>
    <w:rsid w:val="000E0BFB"/>
    <w:rsid w:val="000E0E31"/>
    <w:rsid w:val="000E1157"/>
    <w:rsid w:val="000E119A"/>
    <w:rsid w:val="000E152F"/>
    <w:rsid w:val="000E23A5"/>
    <w:rsid w:val="000E42E9"/>
    <w:rsid w:val="000E5662"/>
    <w:rsid w:val="000E6119"/>
    <w:rsid w:val="000E66A0"/>
    <w:rsid w:val="000E76E2"/>
    <w:rsid w:val="000F1620"/>
    <w:rsid w:val="000F1B27"/>
    <w:rsid w:val="000F288B"/>
    <w:rsid w:val="000F2E4A"/>
    <w:rsid w:val="000F2F3C"/>
    <w:rsid w:val="000F3A5A"/>
    <w:rsid w:val="000F43A4"/>
    <w:rsid w:val="000F4695"/>
    <w:rsid w:val="000F5866"/>
    <w:rsid w:val="000F5EC4"/>
    <w:rsid w:val="000F754F"/>
    <w:rsid w:val="0010083A"/>
    <w:rsid w:val="001008AE"/>
    <w:rsid w:val="00100CCB"/>
    <w:rsid w:val="00101123"/>
    <w:rsid w:val="0010133B"/>
    <w:rsid w:val="00101767"/>
    <w:rsid w:val="00102566"/>
    <w:rsid w:val="001028FB"/>
    <w:rsid w:val="0010295F"/>
    <w:rsid w:val="00102CE1"/>
    <w:rsid w:val="00102F38"/>
    <w:rsid w:val="0010321B"/>
    <w:rsid w:val="00103480"/>
    <w:rsid w:val="00104409"/>
    <w:rsid w:val="00105CC4"/>
    <w:rsid w:val="00106D29"/>
    <w:rsid w:val="00106F97"/>
    <w:rsid w:val="00107017"/>
    <w:rsid w:val="00111243"/>
    <w:rsid w:val="00111533"/>
    <w:rsid w:val="00111EC7"/>
    <w:rsid w:val="00111EE1"/>
    <w:rsid w:val="00114394"/>
    <w:rsid w:val="00114409"/>
    <w:rsid w:val="001148B3"/>
    <w:rsid w:val="00115337"/>
    <w:rsid w:val="00115A47"/>
    <w:rsid w:val="00116996"/>
    <w:rsid w:val="00116D11"/>
    <w:rsid w:val="0012004C"/>
    <w:rsid w:val="00120790"/>
    <w:rsid w:val="001209E0"/>
    <w:rsid w:val="00121EF0"/>
    <w:rsid w:val="0012323A"/>
    <w:rsid w:val="00123334"/>
    <w:rsid w:val="001249DD"/>
    <w:rsid w:val="00124DB9"/>
    <w:rsid w:val="00125A45"/>
    <w:rsid w:val="0012775B"/>
    <w:rsid w:val="00127A6E"/>
    <w:rsid w:val="00130410"/>
    <w:rsid w:val="00130DD4"/>
    <w:rsid w:val="0013115A"/>
    <w:rsid w:val="00131F64"/>
    <w:rsid w:val="00132692"/>
    <w:rsid w:val="001327FF"/>
    <w:rsid w:val="00132B1D"/>
    <w:rsid w:val="00133838"/>
    <w:rsid w:val="001348BB"/>
    <w:rsid w:val="00134A4F"/>
    <w:rsid w:val="00135503"/>
    <w:rsid w:val="001368DA"/>
    <w:rsid w:val="0013712E"/>
    <w:rsid w:val="00137754"/>
    <w:rsid w:val="00137D9C"/>
    <w:rsid w:val="0014021E"/>
    <w:rsid w:val="00140304"/>
    <w:rsid w:val="00141AE2"/>
    <w:rsid w:val="00142A10"/>
    <w:rsid w:val="00142FF9"/>
    <w:rsid w:val="001435DC"/>
    <w:rsid w:val="00145735"/>
    <w:rsid w:val="00145B9A"/>
    <w:rsid w:val="00145ECB"/>
    <w:rsid w:val="001461B7"/>
    <w:rsid w:val="00146306"/>
    <w:rsid w:val="00146B52"/>
    <w:rsid w:val="001473AF"/>
    <w:rsid w:val="00147A56"/>
    <w:rsid w:val="00150E73"/>
    <w:rsid w:val="00150EA6"/>
    <w:rsid w:val="001519A7"/>
    <w:rsid w:val="00151B68"/>
    <w:rsid w:val="00151F6B"/>
    <w:rsid w:val="001525D4"/>
    <w:rsid w:val="00152BC2"/>
    <w:rsid w:val="00152F25"/>
    <w:rsid w:val="00154CEA"/>
    <w:rsid w:val="00156694"/>
    <w:rsid w:val="00156E0E"/>
    <w:rsid w:val="00160243"/>
    <w:rsid w:val="00160269"/>
    <w:rsid w:val="0016043C"/>
    <w:rsid w:val="0016089A"/>
    <w:rsid w:val="00161003"/>
    <w:rsid w:val="00161131"/>
    <w:rsid w:val="001619DA"/>
    <w:rsid w:val="00161E1D"/>
    <w:rsid w:val="00161FB9"/>
    <w:rsid w:val="00163CDF"/>
    <w:rsid w:val="00164B05"/>
    <w:rsid w:val="00164C7E"/>
    <w:rsid w:val="00164D78"/>
    <w:rsid w:val="00165A2C"/>
    <w:rsid w:val="001714CC"/>
    <w:rsid w:val="00172D9A"/>
    <w:rsid w:val="00172F5B"/>
    <w:rsid w:val="00174ABD"/>
    <w:rsid w:val="00174D49"/>
    <w:rsid w:val="00175B9B"/>
    <w:rsid w:val="001760DC"/>
    <w:rsid w:val="00177519"/>
    <w:rsid w:val="00177783"/>
    <w:rsid w:val="001779FA"/>
    <w:rsid w:val="001805E9"/>
    <w:rsid w:val="001806B3"/>
    <w:rsid w:val="0018174B"/>
    <w:rsid w:val="001832F5"/>
    <w:rsid w:val="00184417"/>
    <w:rsid w:val="001847C8"/>
    <w:rsid w:val="00184C73"/>
    <w:rsid w:val="0018524D"/>
    <w:rsid w:val="00186626"/>
    <w:rsid w:val="001866A5"/>
    <w:rsid w:val="00187A3B"/>
    <w:rsid w:val="00187EB7"/>
    <w:rsid w:val="00190519"/>
    <w:rsid w:val="001907E4"/>
    <w:rsid w:val="00190AE1"/>
    <w:rsid w:val="00191499"/>
    <w:rsid w:val="00192069"/>
    <w:rsid w:val="001924D5"/>
    <w:rsid w:val="00192C17"/>
    <w:rsid w:val="00194605"/>
    <w:rsid w:val="001947AD"/>
    <w:rsid w:val="001948DE"/>
    <w:rsid w:val="001956F7"/>
    <w:rsid w:val="001964C4"/>
    <w:rsid w:val="00197D75"/>
    <w:rsid w:val="001A2A74"/>
    <w:rsid w:val="001A2E1E"/>
    <w:rsid w:val="001A3D6E"/>
    <w:rsid w:val="001A42BE"/>
    <w:rsid w:val="001A4DB3"/>
    <w:rsid w:val="001A4DD4"/>
    <w:rsid w:val="001A5263"/>
    <w:rsid w:val="001A599E"/>
    <w:rsid w:val="001A5CDF"/>
    <w:rsid w:val="001A6070"/>
    <w:rsid w:val="001B02BB"/>
    <w:rsid w:val="001B03AF"/>
    <w:rsid w:val="001B0557"/>
    <w:rsid w:val="001B0757"/>
    <w:rsid w:val="001B0A89"/>
    <w:rsid w:val="001B269B"/>
    <w:rsid w:val="001B2FF0"/>
    <w:rsid w:val="001B41CD"/>
    <w:rsid w:val="001B4C92"/>
    <w:rsid w:val="001B5279"/>
    <w:rsid w:val="001B52DE"/>
    <w:rsid w:val="001B563B"/>
    <w:rsid w:val="001B5C01"/>
    <w:rsid w:val="001C002E"/>
    <w:rsid w:val="001C181D"/>
    <w:rsid w:val="001C2183"/>
    <w:rsid w:val="001C2679"/>
    <w:rsid w:val="001C4866"/>
    <w:rsid w:val="001C5BB2"/>
    <w:rsid w:val="001C5ED2"/>
    <w:rsid w:val="001C6330"/>
    <w:rsid w:val="001C668F"/>
    <w:rsid w:val="001C6FC7"/>
    <w:rsid w:val="001C7BF3"/>
    <w:rsid w:val="001C7C87"/>
    <w:rsid w:val="001D028E"/>
    <w:rsid w:val="001D0481"/>
    <w:rsid w:val="001D32E6"/>
    <w:rsid w:val="001D3FAE"/>
    <w:rsid w:val="001D4D99"/>
    <w:rsid w:val="001D6619"/>
    <w:rsid w:val="001D689C"/>
    <w:rsid w:val="001E0A2B"/>
    <w:rsid w:val="001E17E1"/>
    <w:rsid w:val="001E18C0"/>
    <w:rsid w:val="001E2E51"/>
    <w:rsid w:val="001E2EE4"/>
    <w:rsid w:val="001E4247"/>
    <w:rsid w:val="001E42D1"/>
    <w:rsid w:val="001E544B"/>
    <w:rsid w:val="001E6A55"/>
    <w:rsid w:val="001E6D7D"/>
    <w:rsid w:val="001E6DC2"/>
    <w:rsid w:val="001E6E06"/>
    <w:rsid w:val="001E6E92"/>
    <w:rsid w:val="001E7C09"/>
    <w:rsid w:val="001F00C2"/>
    <w:rsid w:val="001F1330"/>
    <w:rsid w:val="001F1E5D"/>
    <w:rsid w:val="001F2DDC"/>
    <w:rsid w:val="001F34B3"/>
    <w:rsid w:val="001F40B5"/>
    <w:rsid w:val="001F413C"/>
    <w:rsid w:val="001F7052"/>
    <w:rsid w:val="001F7136"/>
    <w:rsid w:val="002002C7"/>
    <w:rsid w:val="002010F4"/>
    <w:rsid w:val="002013BC"/>
    <w:rsid w:val="00201951"/>
    <w:rsid w:val="00202C04"/>
    <w:rsid w:val="0020547D"/>
    <w:rsid w:val="002065FE"/>
    <w:rsid w:val="0020697F"/>
    <w:rsid w:val="00206FE7"/>
    <w:rsid w:val="002077FC"/>
    <w:rsid w:val="00207CB9"/>
    <w:rsid w:val="002104B6"/>
    <w:rsid w:val="002112A1"/>
    <w:rsid w:val="00212445"/>
    <w:rsid w:val="0021268D"/>
    <w:rsid w:val="00213B5D"/>
    <w:rsid w:val="00213DCB"/>
    <w:rsid w:val="00216341"/>
    <w:rsid w:val="00216E4E"/>
    <w:rsid w:val="0021770E"/>
    <w:rsid w:val="002177B6"/>
    <w:rsid w:val="002178F3"/>
    <w:rsid w:val="00217A3E"/>
    <w:rsid w:val="00220478"/>
    <w:rsid w:val="00222A5A"/>
    <w:rsid w:val="00222E95"/>
    <w:rsid w:val="00222EDC"/>
    <w:rsid w:val="0022305E"/>
    <w:rsid w:val="00223740"/>
    <w:rsid w:val="0022462B"/>
    <w:rsid w:val="00224F92"/>
    <w:rsid w:val="00225D5C"/>
    <w:rsid w:val="002262C5"/>
    <w:rsid w:val="00230C3A"/>
    <w:rsid w:val="002311D8"/>
    <w:rsid w:val="00231897"/>
    <w:rsid w:val="00231992"/>
    <w:rsid w:val="0023240F"/>
    <w:rsid w:val="0023300F"/>
    <w:rsid w:val="002345B4"/>
    <w:rsid w:val="002361BB"/>
    <w:rsid w:val="00236365"/>
    <w:rsid w:val="00236E48"/>
    <w:rsid w:val="00237C1A"/>
    <w:rsid w:val="00237E81"/>
    <w:rsid w:val="002400C9"/>
    <w:rsid w:val="0024349A"/>
    <w:rsid w:val="00243594"/>
    <w:rsid w:val="002450AA"/>
    <w:rsid w:val="0024516C"/>
    <w:rsid w:val="00245304"/>
    <w:rsid w:val="002461F9"/>
    <w:rsid w:val="002462AD"/>
    <w:rsid w:val="00247009"/>
    <w:rsid w:val="00247071"/>
    <w:rsid w:val="002501FB"/>
    <w:rsid w:val="00250208"/>
    <w:rsid w:val="002503AB"/>
    <w:rsid w:val="0025211F"/>
    <w:rsid w:val="0025277C"/>
    <w:rsid w:val="00254AF1"/>
    <w:rsid w:val="00255B4F"/>
    <w:rsid w:val="002569D5"/>
    <w:rsid w:val="00257FDB"/>
    <w:rsid w:val="002602D0"/>
    <w:rsid w:val="002613B0"/>
    <w:rsid w:val="00261D35"/>
    <w:rsid w:val="00262BED"/>
    <w:rsid w:val="002635D1"/>
    <w:rsid w:val="00263C8B"/>
    <w:rsid w:val="00264FCF"/>
    <w:rsid w:val="00265627"/>
    <w:rsid w:val="00265CB6"/>
    <w:rsid w:val="002661C3"/>
    <w:rsid w:val="00266312"/>
    <w:rsid w:val="00266BCB"/>
    <w:rsid w:val="0026720B"/>
    <w:rsid w:val="00267B46"/>
    <w:rsid w:val="00267F8F"/>
    <w:rsid w:val="002702D4"/>
    <w:rsid w:val="002703FC"/>
    <w:rsid w:val="00271078"/>
    <w:rsid w:val="00271284"/>
    <w:rsid w:val="002712EA"/>
    <w:rsid w:val="00272854"/>
    <w:rsid w:val="00272B86"/>
    <w:rsid w:val="0027311D"/>
    <w:rsid w:val="00274CE0"/>
    <w:rsid w:val="00276099"/>
    <w:rsid w:val="00276EB2"/>
    <w:rsid w:val="002774B0"/>
    <w:rsid w:val="002779F6"/>
    <w:rsid w:val="00280C45"/>
    <w:rsid w:val="00280E00"/>
    <w:rsid w:val="002812BF"/>
    <w:rsid w:val="00281E1C"/>
    <w:rsid w:val="002821B4"/>
    <w:rsid w:val="002821EE"/>
    <w:rsid w:val="00282A57"/>
    <w:rsid w:val="00283709"/>
    <w:rsid w:val="00283DBB"/>
    <w:rsid w:val="002841EF"/>
    <w:rsid w:val="0028521E"/>
    <w:rsid w:val="00285C41"/>
    <w:rsid w:val="0028723F"/>
    <w:rsid w:val="00287454"/>
    <w:rsid w:val="00287B9B"/>
    <w:rsid w:val="00290252"/>
    <w:rsid w:val="002905FA"/>
    <w:rsid w:val="00290920"/>
    <w:rsid w:val="00290CE1"/>
    <w:rsid w:val="00290D81"/>
    <w:rsid w:val="00291E67"/>
    <w:rsid w:val="00291EF1"/>
    <w:rsid w:val="002935D0"/>
    <w:rsid w:val="002936B7"/>
    <w:rsid w:val="0029428C"/>
    <w:rsid w:val="002950D3"/>
    <w:rsid w:val="00296106"/>
    <w:rsid w:val="002961BD"/>
    <w:rsid w:val="00297C90"/>
    <w:rsid w:val="002A0024"/>
    <w:rsid w:val="002A09B9"/>
    <w:rsid w:val="002A160B"/>
    <w:rsid w:val="002A1BA4"/>
    <w:rsid w:val="002A3955"/>
    <w:rsid w:val="002A3A7C"/>
    <w:rsid w:val="002A3A7E"/>
    <w:rsid w:val="002A49FB"/>
    <w:rsid w:val="002A5125"/>
    <w:rsid w:val="002A598D"/>
    <w:rsid w:val="002A5BCA"/>
    <w:rsid w:val="002A69C4"/>
    <w:rsid w:val="002A750F"/>
    <w:rsid w:val="002B1C6D"/>
    <w:rsid w:val="002B4004"/>
    <w:rsid w:val="002B4930"/>
    <w:rsid w:val="002B4E7B"/>
    <w:rsid w:val="002B5510"/>
    <w:rsid w:val="002B567D"/>
    <w:rsid w:val="002C0CF2"/>
    <w:rsid w:val="002C1C8E"/>
    <w:rsid w:val="002C1FFC"/>
    <w:rsid w:val="002C2B84"/>
    <w:rsid w:val="002C3788"/>
    <w:rsid w:val="002C3DE2"/>
    <w:rsid w:val="002C4021"/>
    <w:rsid w:val="002C410A"/>
    <w:rsid w:val="002C4C02"/>
    <w:rsid w:val="002C4FCB"/>
    <w:rsid w:val="002C596E"/>
    <w:rsid w:val="002C6A84"/>
    <w:rsid w:val="002C6BCC"/>
    <w:rsid w:val="002D13B4"/>
    <w:rsid w:val="002D1816"/>
    <w:rsid w:val="002D3DF7"/>
    <w:rsid w:val="002D5FF9"/>
    <w:rsid w:val="002D69D3"/>
    <w:rsid w:val="002E0450"/>
    <w:rsid w:val="002E1180"/>
    <w:rsid w:val="002E13F5"/>
    <w:rsid w:val="002E16C6"/>
    <w:rsid w:val="002E3298"/>
    <w:rsid w:val="002E3403"/>
    <w:rsid w:val="002E3704"/>
    <w:rsid w:val="002E4555"/>
    <w:rsid w:val="002E47E6"/>
    <w:rsid w:val="002E487D"/>
    <w:rsid w:val="002E4B7C"/>
    <w:rsid w:val="002F09F2"/>
    <w:rsid w:val="002F0D22"/>
    <w:rsid w:val="002F1031"/>
    <w:rsid w:val="002F119E"/>
    <w:rsid w:val="002F157B"/>
    <w:rsid w:val="002F202A"/>
    <w:rsid w:val="002F27D9"/>
    <w:rsid w:val="002F2C67"/>
    <w:rsid w:val="002F58E0"/>
    <w:rsid w:val="002F5AAC"/>
    <w:rsid w:val="002F5AF6"/>
    <w:rsid w:val="002F6CC6"/>
    <w:rsid w:val="002F6FE1"/>
    <w:rsid w:val="002F73A2"/>
    <w:rsid w:val="002F78E9"/>
    <w:rsid w:val="002F7E8A"/>
    <w:rsid w:val="003010D6"/>
    <w:rsid w:val="00302EEE"/>
    <w:rsid w:val="00303824"/>
    <w:rsid w:val="003049B1"/>
    <w:rsid w:val="00304B27"/>
    <w:rsid w:val="0030505A"/>
    <w:rsid w:val="00305C62"/>
    <w:rsid w:val="0030607B"/>
    <w:rsid w:val="0030660F"/>
    <w:rsid w:val="00306AB1"/>
    <w:rsid w:val="00306E93"/>
    <w:rsid w:val="003102F5"/>
    <w:rsid w:val="00310390"/>
    <w:rsid w:val="0031076D"/>
    <w:rsid w:val="00310D1C"/>
    <w:rsid w:val="00311115"/>
    <w:rsid w:val="00312DA8"/>
    <w:rsid w:val="0031497D"/>
    <w:rsid w:val="00314FE0"/>
    <w:rsid w:val="00316330"/>
    <w:rsid w:val="00317328"/>
    <w:rsid w:val="00317592"/>
    <w:rsid w:val="0031765C"/>
    <w:rsid w:val="00317C56"/>
    <w:rsid w:val="00320E1E"/>
    <w:rsid w:val="0032134C"/>
    <w:rsid w:val="003215E7"/>
    <w:rsid w:val="00321E66"/>
    <w:rsid w:val="00323798"/>
    <w:rsid w:val="003248C3"/>
    <w:rsid w:val="003252AE"/>
    <w:rsid w:val="003260B4"/>
    <w:rsid w:val="00326D4E"/>
    <w:rsid w:val="00327639"/>
    <w:rsid w:val="00327DE9"/>
    <w:rsid w:val="003306DB"/>
    <w:rsid w:val="00330972"/>
    <w:rsid w:val="003309FE"/>
    <w:rsid w:val="00336155"/>
    <w:rsid w:val="0033650D"/>
    <w:rsid w:val="00337100"/>
    <w:rsid w:val="00342292"/>
    <w:rsid w:val="003424BD"/>
    <w:rsid w:val="003427DE"/>
    <w:rsid w:val="00343582"/>
    <w:rsid w:val="0034381B"/>
    <w:rsid w:val="003441E0"/>
    <w:rsid w:val="0034427A"/>
    <w:rsid w:val="003448F9"/>
    <w:rsid w:val="00344AF0"/>
    <w:rsid w:val="00346614"/>
    <w:rsid w:val="00347CA1"/>
    <w:rsid w:val="00351BE9"/>
    <w:rsid w:val="0035497B"/>
    <w:rsid w:val="00355747"/>
    <w:rsid w:val="00355802"/>
    <w:rsid w:val="00356457"/>
    <w:rsid w:val="00356622"/>
    <w:rsid w:val="00356D56"/>
    <w:rsid w:val="00356F98"/>
    <w:rsid w:val="00361297"/>
    <w:rsid w:val="00362D1F"/>
    <w:rsid w:val="00362D84"/>
    <w:rsid w:val="00363344"/>
    <w:rsid w:val="0036355B"/>
    <w:rsid w:val="003647DA"/>
    <w:rsid w:val="00364A77"/>
    <w:rsid w:val="00365150"/>
    <w:rsid w:val="00365952"/>
    <w:rsid w:val="0036604D"/>
    <w:rsid w:val="00366140"/>
    <w:rsid w:val="003672CF"/>
    <w:rsid w:val="003703F8"/>
    <w:rsid w:val="00370BD0"/>
    <w:rsid w:val="0037257C"/>
    <w:rsid w:val="0037276D"/>
    <w:rsid w:val="00372B1F"/>
    <w:rsid w:val="00372FEA"/>
    <w:rsid w:val="00373863"/>
    <w:rsid w:val="00373C28"/>
    <w:rsid w:val="00374D36"/>
    <w:rsid w:val="00375AE2"/>
    <w:rsid w:val="00375D85"/>
    <w:rsid w:val="00375FDA"/>
    <w:rsid w:val="00376D1F"/>
    <w:rsid w:val="0038047E"/>
    <w:rsid w:val="00380E0E"/>
    <w:rsid w:val="00382652"/>
    <w:rsid w:val="0038376F"/>
    <w:rsid w:val="00383E06"/>
    <w:rsid w:val="00384511"/>
    <w:rsid w:val="00384B5D"/>
    <w:rsid w:val="0038695F"/>
    <w:rsid w:val="00387764"/>
    <w:rsid w:val="00387BBA"/>
    <w:rsid w:val="00387CCE"/>
    <w:rsid w:val="00387DCC"/>
    <w:rsid w:val="00390D1E"/>
    <w:rsid w:val="00391978"/>
    <w:rsid w:val="00392FA6"/>
    <w:rsid w:val="003935D5"/>
    <w:rsid w:val="00393934"/>
    <w:rsid w:val="00393BA3"/>
    <w:rsid w:val="00393C1E"/>
    <w:rsid w:val="00394B3A"/>
    <w:rsid w:val="00394CB5"/>
    <w:rsid w:val="0039514C"/>
    <w:rsid w:val="0039547D"/>
    <w:rsid w:val="0039726C"/>
    <w:rsid w:val="00397D6D"/>
    <w:rsid w:val="003A0B00"/>
    <w:rsid w:val="003A0E8D"/>
    <w:rsid w:val="003A3863"/>
    <w:rsid w:val="003A4222"/>
    <w:rsid w:val="003A4BD3"/>
    <w:rsid w:val="003A517E"/>
    <w:rsid w:val="003A5423"/>
    <w:rsid w:val="003A5D91"/>
    <w:rsid w:val="003A65CD"/>
    <w:rsid w:val="003A663D"/>
    <w:rsid w:val="003A6931"/>
    <w:rsid w:val="003A7936"/>
    <w:rsid w:val="003B0352"/>
    <w:rsid w:val="003B08D5"/>
    <w:rsid w:val="003B0919"/>
    <w:rsid w:val="003B12CD"/>
    <w:rsid w:val="003B1A50"/>
    <w:rsid w:val="003B248B"/>
    <w:rsid w:val="003B274A"/>
    <w:rsid w:val="003B2B62"/>
    <w:rsid w:val="003B336D"/>
    <w:rsid w:val="003B3937"/>
    <w:rsid w:val="003B3DBC"/>
    <w:rsid w:val="003B3FF4"/>
    <w:rsid w:val="003B401A"/>
    <w:rsid w:val="003B49F4"/>
    <w:rsid w:val="003B61AF"/>
    <w:rsid w:val="003C050D"/>
    <w:rsid w:val="003C051D"/>
    <w:rsid w:val="003C10FE"/>
    <w:rsid w:val="003C1B9F"/>
    <w:rsid w:val="003C1EFE"/>
    <w:rsid w:val="003C2035"/>
    <w:rsid w:val="003C2689"/>
    <w:rsid w:val="003C282E"/>
    <w:rsid w:val="003C4A86"/>
    <w:rsid w:val="003C6177"/>
    <w:rsid w:val="003C6C5B"/>
    <w:rsid w:val="003C7CAF"/>
    <w:rsid w:val="003C7F90"/>
    <w:rsid w:val="003D0112"/>
    <w:rsid w:val="003D01B9"/>
    <w:rsid w:val="003D06C0"/>
    <w:rsid w:val="003D1062"/>
    <w:rsid w:val="003D1E08"/>
    <w:rsid w:val="003D1F17"/>
    <w:rsid w:val="003D35D0"/>
    <w:rsid w:val="003D40D2"/>
    <w:rsid w:val="003D4189"/>
    <w:rsid w:val="003D447E"/>
    <w:rsid w:val="003D4596"/>
    <w:rsid w:val="003D5867"/>
    <w:rsid w:val="003D727A"/>
    <w:rsid w:val="003D76A3"/>
    <w:rsid w:val="003D7E5F"/>
    <w:rsid w:val="003E0CEB"/>
    <w:rsid w:val="003E0FD1"/>
    <w:rsid w:val="003E1852"/>
    <w:rsid w:val="003E22CB"/>
    <w:rsid w:val="003E334A"/>
    <w:rsid w:val="003E3358"/>
    <w:rsid w:val="003E36CA"/>
    <w:rsid w:val="003E37ED"/>
    <w:rsid w:val="003E392F"/>
    <w:rsid w:val="003E450C"/>
    <w:rsid w:val="003E5AC3"/>
    <w:rsid w:val="003E6F58"/>
    <w:rsid w:val="003E75EC"/>
    <w:rsid w:val="003E7C46"/>
    <w:rsid w:val="003F0268"/>
    <w:rsid w:val="003F1B34"/>
    <w:rsid w:val="003F2D72"/>
    <w:rsid w:val="003F406C"/>
    <w:rsid w:val="003F5AD1"/>
    <w:rsid w:val="003F5B8D"/>
    <w:rsid w:val="003F672B"/>
    <w:rsid w:val="003F750A"/>
    <w:rsid w:val="003F7FA4"/>
    <w:rsid w:val="00400905"/>
    <w:rsid w:val="0040095E"/>
    <w:rsid w:val="004025F0"/>
    <w:rsid w:val="00403CFD"/>
    <w:rsid w:val="004046F2"/>
    <w:rsid w:val="00404D32"/>
    <w:rsid w:val="00404D83"/>
    <w:rsid w:val="004077F5"/>
    <w:rsid w:val="00407DD7"/>
    <w:rsid w:val="00407F9F"/>
    <w:rsid w:val="00410EF4"/>
    <w:rsid w:val="0041166B"/>
    <w:rsid w:val="0041192E"/>
    <w:rsid w:val="00412B3F"/>
    <w:rsid w:val="00412B83"/>
    <w:rsid w:val="00412BE6"/>
    <w:rsid w:val="00412DE0"/>
    <w:rsid w:val="00414352"/>
    <w:rsid w:val="00414CF3"/>
    <w:rsid w:val="0041525F"/>
    <w:rsid w:val="00416140"/>
    <w:rsid w:val="00416668"/>
    <w:rsid w:val="004168C9"/>
    <w:rsid w:val="00416AE2"/>
    <w:rsid w:val="00416B4C"/>
    <w:rsid w:val="00416C1F"/>
    <w:rsid w:val="00416E00"/>
    <w:rsid w:val="00417600"/>
    <w:rsid w:val="00420687"/>
    <w:rsid w:val="004212B9"/>
    <w:rsid w:val="0042141C"/>
    <w:rsid w:val="00421A16"/>
    <w:rsid w:val="004239CE"/>
    <w:rsid w:val="00424D4C"/>
    <w:rsid w:val="00425599"/>
    <w:rsid w:val="0042576C"/>
    <w:rsid w:val="004261AF"/>
    <w:rsid w:val="004300EC"/>
    <w:rsid w:val="004305BE"/>
    <w:rsid w:val="004306A9"/>
    <w:rsid w:val="0043083D"/>
    <w:rsid w:val="0043148C"/>
    <w:rsid w:val="00431739"/>
    <w:rsid w:val="00431CA6"/>
    <w:rsid w:val="004323C3"/>
    <w:rsid w:val="00433BFB"/>
    <w:rsid w:val="004345FC"/>
    <w:rsid w:val="0043519C"/>
    <w:rsid w:val="00435A45"/>
    <w:rsid w:val="00436447"/>
    <w:rsid w:val="004364BA"/>
    <w:rsid w:val="0043696F"/>
    <w:rsid w:val="00436C96"/>
    <w:rsid w:val="00437CE3"/>
    <w:rsid w:val="004406BA"/>
    <w:rsid w:val="004407D0"/>
    <w:rsid w:val="004409BF"/>
    <w:rsid w:val="00443560"/>
    <w:rsid w:val="004440C3"/>
    <w:rsid w:val="004441FE"/>
    <w:rsid w:val="004447B2"/>
    <w:rsid w:val="004458EA"/>
    <w:rsid w:val="00445F9C"/>
    <w:rsid w:val="0044617E"/>
    <w:rsid w:val="0044719D"/>
    <w:rsid w:val="0044750A"/>
    <w:rsid w:val="004502A6"/>
    <w:rsid w:val="004516DB"/>
    <w:rsid w:val="0045171E"/>
    <w:rsid w:val="00452A7E"/>
    <w:rsid w:val="0045302E"/>
    <w:rsid w:val="00454FB7"/>
    <w:rsid w:val="00455482"/>
    <w:rsid w:val="0045718D"/>
    <w:rsid w:val="00460EB2"/>
    <w:rsid w:val="0046159C"/>
    <w:rsid w:val="004633F5"/>
    <w:rsid w:val="00464218"/>
    <w:rsid w:val="00465137"/>
    <w:rsid w:val="00465DAE"/>
    <w:rsid w:val="0046643C"/>
    <w:rsid w:val="0046679E"/>
    <w:rsid w:val="00467191"/>
    <w:rsid w:val="004673A3"/>
    <w:rsid w:val="004714E8"/>
    <w:rsid w:val="00471C89"/>
    <w:rsid w:val="00472915"/>
    <w:rsid w:val="00472958"/>
    <w:rsid w:val="004729F5"/>
    <w:rsid w:val="0047317E"/>
    <w:rsid w:val="00474993"/>
    <w:rsid w:val="004754E5"/>
    <w:rsid w:val="0047565A"/>
    <w:rsid w:val="004768B5"/>
    <w:rsid w:val="00477506"/>
    <w:rsid w:val="0048402A"/>
    <w:rsid w:val="00485D8A"/>
    <w:rsid w:val="00486006"/>
    <w:rsid w:val="00486588"/>
    <w:rsid w:val="0048689E"/>
    <w:rsid w:val="0048715B"/>
    <w:rsid w:val="004907A9"/>
    <w:rsid w:val="00490E86"/>
    <w:rsid w:val="00492AF0"/>
    <w:rsid w:val="00493B19"/>
    <w:rsid w:val="00493BA9"/>
    <w:rsid w:val="00493DDA"/>
    <w:rsid w:val="004944AC"/>
    <w:rsid w:val="00496520"/>
    <w:rsid w:val="0049686B"/>
    <w:rsid w:val="00496BBB"/>
    <w:rsid w:val="00496C1C"/>
    <w:rsid w:val="00497183"/>
    <w:rsid w:val="004972EC"/>
    <w:rsid w:val="004976A4"/>
    <w:rsid w:val="004A11AA"/>
    <w:rsid w:val="004A1540"/>
    <w:rsid w:val="004A246C"/>
    <w:rsid w:val="004A2837"/>
    <w:rsid w:val="004A33B5"/>
    <w:rsid w:val="004A3F40"/>
    <w:rsid w:val="004A49BE"/>
    <w:rsid w:val="004A4B47"/>
    <w:rsid w:val="004A4E25"/>
    <w:rsid w:val="004A583B"/>
    <w:rsid w:val="004A6550"/>
    <w:rsid w:val="004B0393"/>
    <w:rsid w:val="004B07B6"/>
    <w:rsid w:val="004B105B"/>
    <w:rsid w:val="004B3451"/>
    <w:rsid w:val="004B3E3C"/>
    <w:rsid w:val="004B4E4F"/>
    <w:rsid w:val="004B5876"/>
    <w:rsid w:val="004B6197"/>
    <w:rsid w:val="004B68C4"/>
    <w:rsid w:val="004B6AFF"/>
    <w:rsid w:val="004B6B7C"/>
    <w:rsid w:val="004B7941"/>
    <w:rsid w:val="004C0AA9"/>
    <w:rsid w:val="004C13F9"/>
    <w:rsid w:val="004C1EC6"/>
    <w:rsid w:val="004C25F1"/>
    <w:rsid w:val="004C39C8"/>
    <w:rsid w:val="004C72AE"/>
    <w:rsid w:val="004C75A1"/>
    <w:rsid w:val="004C7BCD"/>
    <w:rsid w:val="004C7C2F"/>
    <w:rsid w:val="004C7EB7"/>
    <w:rsid w:val="004D036A"/>
    <w:rsid w:val="004D0A3C"/>
    <w:rsid w:val="004D2149"/>
    <w:rsid w:val="004D23AA"/>
    <w:rsid w:val="004D2B66"/>
    <w:rsid w:val="004D31BD"/>
    <w:rsid w:val="004D31D9"/>
    <w:rsid w:val="004D34D2"/>
    <w:rsid w:val="004D40AF"/>
    <w:rsid w:val="004D424B"/>
    <w:rsid w:val="004D45DA"/>
    <w:rsid w:val="004D5E07"/>
    <w:rsid w:val="004D643C"/>
    <w:rsid w:val="004D733A"/>
    <w:rsid w:val="004E1EB8"/>
    <w:rsid w:val="004E2936"/>
    <w:rsid w:val="004E2FA8"/>
    <w:rsid w:val="004E4309"/>
    <w:rsid w:val="004E4D16"/>
    <w:rsid w:val="004E605E"/>
    <w:rsid w:val="004E6409"/>
    <w:rsid w:val="004E6D04"/>
    <w:rsid w:val="004E7B63"/>
    <w:rsid w:val="004E7E07"/>
    <w:rsid w:val="004F0083"/>
    <w:rsid w:val="004F1294"/>
    <w:rsid w:val="004F13F9"/>
    <w:rsid w:val="004F1958"/>
    <w:rsid w:val="004F1D30"/>
    <w:rsid w:val="004F277F"/>
    <w:rsid w:val="004F45C9"/>
    <w:rsid w:val="004F5149"/>
    <w:rsid w:val="004F59EB"/>
    <w:rsid w:val="004F5CFA"/>
    <w:rsid w:val="004F7353"/>
    <w:rsid w:val="004F779D"/>
    <w:rsid w:val="00500CE0"/>
    <w:rsid w:val="00501304"/>
    <w:rsid w:val="0050192F"/>
    <w:rsid w:val="00502485"/>
    <w:rsid w:val="005026DF"/>
    <w:rsid w:val="005030F1"/>
    <w:rsid w:val="00503C60"/>
    <w:rsid w:val="00507030"/>
    <w:rsid w:val="00507667"/>
    <w:rsid w:val="00507E39"/>
    <w:rsid w:val="005116C5"/>
    <w:rsid w:val="005120AC"/>
    <w:rsid w:val="0051257B"/>
    <w:rsid w:val="005132FF"/>
    <w:rsid w:val="00513689"/>
    <w:rsid w:val="005147A6"/>
    <w:rsid w:val="00515A86"/>
    <w:rsid w:val="00516AC3"/>
    <w:rsid w:val="00516BAB"/>
    <w:rsid w:val="00517100"/>
    <w:rsid w:val="00517D95"/>
    <w:rsid w:val="005205FB"/>
    <w:rsid w:val="005218A4"/>
    <w:rsid w:val="0052288F"/>
    <w:rsid w:val="00522D44"/>
    <w:rsid w:val="00522FD3"/>
    <w:rsid w:val="00523CE1"/>
    <w:rsid w:val="005247EA"/>
    <w:rsid w:val="005251AB"/>
    <w:rsid w:val="0052526B"/>
    <w:rsid w:val="005252DF"/>
    <w:rsid w:val="005257B2"/>
    <w:rsid w:val="00526853"/>
    <w:rsid w:val="00527719"/>
    <w:rsid w:val="00530CDD"/>
    <w:rsid w:val="00533222"/>
    <w:rsid w:val="005338F0"/>
    <w:rsid w:val="00533EFB"/>
    <w:rsid w:val="00534FBC"/>
    <w:rsid w:val="00535F87"/>
    <w:rsid w:val="00536CFE"/>
    <w:rsid w:val="005370F3"/>
    <w:rsid w:val="0054119D"/>
    <w:rsid w:val="00541AB3"/>
    <w:rsid w:val="00542C60"/>
    <w:rsid w:val="00543DCA"/>
    <w:rsid w:val="005444E5"/>
    <w:rsid w:val="00544696"/>
    <w:rsid w:val="00550365"/>
    <w:rsid w:val="005504FF"/>
    <w:rsid w:val="00550896"/>
    <w:rsid w:val="0055136B"/>
    <w:rsid w:val="00551670"/>
    <w:rsid w:val="005519A8"/>
    <w:rsid w:val="00553087"/>
    <w:rsid w:val="00553DF7"/>
    <w:rsid w:val="00554868"/>
    <w:rsid w:val="00554962"/>
    <w:rsid w:val="00555C79"/>
    <w:rsid w:val="00556E82"/>
    <w:rsid w:val="005617F3"/>
    <w:rsid w:val="0056209A"/>
    <w:rsid w:val="00563520"/>
    <w:rsid w:val="005638AF"/>
    <w:rsid w:val="00563F75"/>
    <w:rsid w:val="00564BC2"/>
    <w:rsid w:val="0056672C"/>
    <w:rsid w:val="005675A3"/>
    <w:rsid w:val="0057010D"/>
    <w:rsid w:val="005702E6"/>
    <w:rsid w:val="00570A62"/>
    <w:rsid w:val="00570B20"/>
    <w:rsid w:val="00570B82"/>
    <w:rsid w:val="00571571"/>
    <w:rsid w:val="00571D5C"/>
    <w:rsid w:val="005725D7"/>
    <w:rsid w:val="00573DFF"/>
    <w:rsid w:val="005747BE"/>
    <w:rsid w:val="005747C9"/>
    <w:rsid w:val="005768DF"/>
    <w:rsid w:val="005805BF"/>
    <w:rsid w:val="00580E54"/>
    <w:rsid w:val="00582345"/>
    <w:rsid w:val="005835A2"/>
    <w:rsid w:val="00584C6B"/>
    <w:rsid w:val="005872EF"/>
    <w:rsid w:val="00587C68"/>
    <w:rsid w:val="00591607"/>
    <w:rsid w:val="00592C42"/>
    <w:rsid w:val="00592E84"/>
    <w:rsid w:val="005935B2"/>
    <w:rsid w:val="00593822"/>
    <w:rsid w:val="00593EBA"/>
    <w:rsid w:val="005942DE"/>
    <w:rsid w:val="00595B28"/>
    <w:rsid w:val="005974B2"/>
    <w:rsid w:val="00597A30"/>
    <w:rsid w:val="005A17D6"/>
    <w:rsid w:val="005A34F1"/>
    <w:rsid w:val="005A3BD8"/>
    <w:rsid w:val="005A4522"/>
    <w:rsid w:val="005A590E"/>
    <w:rsid w:val="005A6440"/>
    <w:rsid w:val="005A653D"/>
    <w:rsid w:val="005A6943"/>
    <w:rsid w:val="005A71DC"/>
    <w:rsid w:val="005A786D"/>
    <w:rsid w:val="005A78ED"/>
    <w:rsid w:val="005A7CA8"/>
    <w:rsid w:val="005B03C6"/>
    <w:rsid w:val="005B1AAE"/>
    <w:rsid w:val="005B1B58"/>
    <w:rsid w:val="005B1CB0"/>
    <w:rsid w:val="005B21DF"/>
    <w:rsid w:val="005B35D1"/>
    <w:rsid w:val="005B3739"/>
    <w:rsid w:val="005B3990"/>
    <w:rsid w:val="005B3FCF"/>
    <w:rsid w:val="005B50BA"/>
    <w:rsid w:val="005B521C"/>
    <w:rsid w:val="005B56DE"/>
    <w:rsid w:val="005B5F9D"/>
    <w:rsid w:val="005B66E9"/>
    <w:rsid w:val="005B6838"/>
    <w:rsid w:val="005B7974"/>
    <w:rsid w:val="005B7A6B"/>
    <w:rsid w:val="005B7AA2"/>
    <w:rsid w:val="005B7B5F"/>
    <w:rsid w:val="005C0259"/>
    <w:rsid w:val="005C088A"/>
    <w:rsid w:val="005C09C9"/>
    <w:rsid w:val="005C1268"/>
    <w:rsid w:val="005C188A"/>
    <w:rsid w:val="005C1FF6"/>
    <w:rsid w:val="005C291A"/>
    <w:rsid w:val="005C35E2"/>
    <w:rsid w:val="005C4E05"/>
    <w:rsid w:val="005C5371"/>
    <w:rsid w:val="005C642C"/>
    <w:rsid w:val="005C65CA"/>
    <w:rsid w:val="005C6657"/>
    <w:rsid w:val="005C7267"/>
    <w:rsid w:val="005C7477"/>
    <w:rsid w:val="005C7AD3"/>
    <w:rsid w:val="005D01B2"/>
    <w:rsid w:val="005D0B56"/>
    <w:rsid w:val="005D1208"/>
    <w:rsid w:val="005D151B"/>
    <w:rsid w:val="005D1E31"/>
    <w:rsid w:val="005D2DBF"/>
    <w:rsid w:val="005D42DB"/>
    <w:rsid w:val="005D452E"/>
    <w:rsid w:val="005D467B"/>
    <w:rsid w:val="005D49BA"/>
    <w:rsid w:val="005D4A5F"/>
    <w:rsid w:val="005D587C"/>
    <w:rsid w:val="005D61AB"/>
    <w:rsid w:val="005D62E3"/>
    <w:rsid w:val="005D6531"/>
    <w:rsid w:val="005D66DE"/>
    <w:rsid w:val="005D6ABC"/>
    <w:rsid w:val="005D6EF4"/>
    <w:rsid w:val="005E1268"/>
    <w:rsid w:val="005E26C9"/>
    <w:rsid w:val="005E3378"/>
    <w:rsid w:val="005E393E"/>
    <w:rsid w:val="005E3CE4"/>
    <w:rsid w:val="005E4594"/>
    <w:rsid w:val="005E4E6E"/>
    <w:rsid w:val="005E53FF"/>
    <w:rsid w:val="005E5CD3"/>
    <w:rsid w:val="005E6E58"/>
    <w:rsid w:val="005E756A"/>
    <w:rsid w:val="005F25B9"/>
    <w:rsid w:val="005F402F"/>
    <w:rsid w:val="005F6EE5"/>
    <w:rsid w:val="0060189F"/>
    <w:rsid w:val="006020F7"/>
    <w:rsid w:val="006021DA"/>
    <w:rsid w:val="006034B7"/>
    <w:rsid w:val="00606B7A"/>
    <w:rsid w:val="00606C0A"/>
    <w:rsid w:val="0060706C"/>
    <w:rsid w:val="00607127"/>
    <w:rsid w:val="00607ADA"/>
    <w:rsid w:val="00610BDB"/>
    <w:rsid w:val="00610D81"/>
    <w:rsid w:val="00612881"/>
    <w:rsid w:val="00612DC3"/>
    <w:rsid w:val="006130E9"/>
    <w:rsid w:val="0061424D"/>
    <w:rsid w:val="00614442"/>
    <w:rsid w:val="00614478"/>
    <w:rsid w:val="0061478A"/>
    <w:rsid w:val="0061559E"/>
    <w:rsid w:val="006176CE"/>
    <w:rsid w:val="00620015"/>
    <w:rsid w:val="00621B20"/>
    <w:rsid w:val="00621C05"/>
    <w:rsid w:val="00622B07"/>
    <w:rsid w:val="00623379"/>
    <w:rsid w:val="00623A82"/>
    <w:rsid w:val="00623F8F"/>
    <w:rsid w:val="00624079"/>
    <w:rsid w:val="006249C0"/>
    <w:rsid w:val="00624E7F"/>
    <w:rsid w:val="006255AB"/>
    <w:rsid w:val="006260EC"/>
    <w:rsid w:val="006272A4"/>
    <w:rsid w:val="006273F9"/>
    <w:rsid w:val="00630755"/>
    <w:rsid w:val="00630B10"/>
    <w:rsid w:val="00631115"/>
    <w:rsid w:val="00631A9A"/>
    <w:rsid w:val="00631AC7"/>
    <w:rsid w:val="0063365E"/>
    <w:rsid w:val="00633ADC"/>
    <w:rsid w:val="0063409A"/>
    <w:rsid w:val="00635F60"/>
    <w:rsid w:val="006369E8"/>
    <w:rsid w:val="006378F7"/>
    <w:rsid w:val="00641203"/>
    <w:rsid w:val="006419BE"/>
    <w:rsid w:val="0064314B"/>
    <w:rsid w:val="00643216"/>
    <w:rsid w:val="006435DB"/>
    <w:rsid w:val="00644763"/>
    <w:rsid w:val="00645072"/>
    <w:rsid w:val="00646393"/>
    <w:rsid w:val="006463A1"/>
    <w:rsid w:val="00647854"/>
    <w:rsid w:val="00651850"/>
    <w:rsid w:val="00651EAF"/>
    <w:rsid w:val="00652C0C"/>
    <w:rsid w:val="006534EB"/>
    <w:rsid w:val="00653C9A"/>
    <w:rsid w:val="00653E67"/>
    <w:rsid w:val="00654175"/>
    <w:rsid w:val="0065448D"/>
    <w:rsid w:val="0065476E"/>
    <w:rsid w:val="00654885"/>
    <w:rsid w:val="00655F52"/>
    <w:rsid w:val="006562D2"/>
    <w:rsid w:val="006567D6"/>
    <w:rsid w:val="00656DC2"/>
    <w:rsid w:val="00657B6F"/>
    <w:rsid w:val="00660BE9"/>
    <w:rsid w:val="0066184C"/>
    <w:rsid w:val="0066256C"/>
    <w:rsid w:val="00662A54"/>
    <w:rsid w:val="0066304E"/>
    <w:rsid w:val="006636FD"/>
    <w:rsid w:val="0066453B"/>
    <w:rsid w:val="00664F8A"/>
    <w:rsid w:val="006656CA"/>
    <w:rsid w:val="00666D41"/>
    <w:rsid w:val="006724EB"/>
    <w:rsid w:val="00673779"/>
    <w:rsid w:val="006742E0"/>
    <w:rsid w:val="00676434"/>
    <w:rsid w:val="00676605"/>
    <w:rsid w:val="00676D1A"/>
    <w:rsid w:val="00677774"/>
    <w:rsid w:val="006839E7"/>
    <w:rsid w:val="006857D7"/>
    <w:rsid w:val="00685C89"/>
    <w:rsid w:val="006905C3"/>
    <w:rsid w:val="00690E55"/>
    <w:rsid w:val="00692DCF"/>
    <w:rsid w:val="00693D8A"/>
    <w:rsid w:val="00694463"/>
    <w:rsid w:val="00694F35"/>
    <w:rsid w:val="00695CD6"/>
    <w:rsid w:val="006A0782"/>
    <w:rsid w:val="006A183A"/>
    <w:rsid w:val="006A26F8"/>
    <w:rsid w:val="006A2CE6"/>
    <w:rsid w:val="006A4ABF"/>
    <w:rsid w:val="006A5B2C"/>
    <w:rsid w:val="006A6299"/>
    <w:rsid w:val="006A642E"/>
    <w:rsid w:val="006A653A"/>
    <w:rsid w:val="006A6EAD"/>
    <w:rsid w:val="006A7E6B"/>
    <w:rsid w:val="006B0645"/>
    <w:rsid w:val="006B073B"/>
    <w:rsid w:val="006B08C8"/>
    <w:rsid w:val="006B0B3B"/>
    <w:rsid w:val="006B10EE"/>
    <w:rsid w:val="006B2E59"/>
    <w:rsid w:val="006B303F"/>
    <w:rsid w:val="006B31A2"/>
    <w:rsid w:val="006B424F"/>
    <w:rsid w:val="006B44A3"/>
    <w:rsid w:val="006B468B"/>
    <w:rsid w:val="006B684B"/>
    <w:rsid w:val="006B6982"/>
    <w:rsid w:val="006B6E7D"/>
    <w:rsid w:val="006B70FC"/>
    <w:rsid w:val="006C0B73"/>
    <w:rsid w:val="006C0FCE"/>
    <w:rsid w:val="006C1448"/>
    <w:rsid w:val="006C20EE"/>
    <w:rsid w:val="006C5224"/>
    <w:rsid w:val="006C603B"/>
    <w:rsid w:val="006C628B"/>
    <w:rsid w:val="006C62B8"/>
    <w:rsid w:val="006C64E9"/>
    <w:rsid w:val="006C68E9"/>
    <w:rsid w:val="006C6B6C"/>
    <w:rsid w:val="006C7087"/>
    <w:rsid w:val="006C719D"/>
    <w:rsid w:val="006C78D1"/>
    <w:rsid w:val="006C79E3"/>
    <w:rsid w:val="006D197F"/>
    <w:rsid w:val="006D21F6"/>
    <w:rsid w:val="006D285A"/>
    <w:rsid w:val="006D3249"/>
    <w:rsid w:val="006D3417"/>
    <w:rsid w:val="006D381F"/>
    <w:rsid w:val="006D523E"/>
    <w:rsid w:val="006D5E45"/>
    <w:rsid w:val="006D7A29"/>
    <w:rsid w:val="006E05E4"/>
    <w:rsid w:val="006E12C2"/>
    <w:rsid w:val="006E2300"/>
    <w:rsid w:val="006E3855"/>
    <w:rsid w:val="006E4191"/>
    <w:rsid w:val="006E4316"/>
    <w:rsid w:val="006E4957"/>
    <w:rsid w:val="006E4D3A"/>
    <w:rsid w:val="006E5B32"/>
    <w:rsid w:val="006E5CDD"/>
    <w:rsid w:val="006E6075"/>
    <w:rsid w:val="006E61D2"/>
    <w:rsid w:val="006E78C9"/>
    <w:rsid w:val="006F0AF8"/>
    <w:rsid w:val="006F0DE2"/>
    <w:rsid w:val="006F1F62"/>
    <w:rsid w:val="006F37F2"/>
    <w:rsid w:val="006F3E69"/>
    <w:rsid w:val="006F65BD"/>
    <w:rsid w:val="006F6E6D"/>
    <w:rsid w:val="006F7155"/>
    <w:rsid w:val="006F796C"/>
    <w:rsid w:val="006F7D1D"/>
    <w:rsid w:val="00700559"/>
    <w:rsid w:val="00701C4A"/>
    <w:rsid w:val="0070331C"/>
    <w:rsid w:val="00704607"/>
    <w:rsid w:val="007057DF"/>
    <w:rsid w:val="007061AF"/>
    <w:rsid w:val="00707218"/>
    <w:rsid w:val="0071086C"/>
    <w:rsid w:val="00710C32"/>
    <w:rsid w:val="00710D8C"/>
    <w:rsid w:val="007111D4"/>
    <w:rsid w:val="00712E1C"/>
    <w:rsid w:val="007133CF"/>
    <w:rsid w:val="0071421E"/>
    <w:rsid w:val="007143F7"/>
    <w:rsid w:val="0071459B"/>
    <w:rsid w:val="00714D3B"/>
    <w:rsid w:val="00717596"/>
    <w:rsid w:val="0072033C"/>
    <w:rsid w:val="00720DB1"/>
    <w:rsid w:val="00723D42"/>
    <w:rsid w:val="00724931"/>
    <w:rsid w:val="00725312"/>
    <w:rsid w:val="00725A8C"/>
    <w:rsid w:val="007267C5"/>
    <w:rsid w:val="0072689B"/>
    <w:rsid w:val="00726CE7"/>
    <w:rsid w:val="007275C9"/>
    <w:rsid w:val="00727FD3"/>
    <w:rsid w:val="00731378"/>
    <w:rsid w:val="00733432"/>
    <w:rsid w:val="00733594"/>
    <w:rsid w:val="00734876"/>
    <w:rsid w:val="007352EA"/>
    <w:rsid w:val="007354F7"/>
    <w:rsid w:val="00737676"/>
    <w:rsid w:val="00737C1F"/>
    <w:rsid w:val="00740856"/>
    <w:rsid w:val="00740D30"/>
    <w:rsid w:val="00741203"/>
    <w:rsid w:val="00741FED"/>
    <w:rsid w:val="007422FC"/>
    <w:rsid w:val="00743169"/>
    <w:rsid w:val="00743A30"/>
    <w:rsid w:val="00743C76"/>
    <w:rsid w:val="00743D16"/>
    <w:rsid w:val="0074459D"/>
    <w:rsid w:val="00746148"/>
    <w:rsid w:val="007461E7"/>
    <w:rsid w:val="00746272"/>
    <w:rsid w:val="0075014C"/>
    <w:rsid w:val="00750E1E"/>
    <w:rsid w:val="00751A46"/>
    <w:rsid w:val="00751DCD"/>
    <w:rsid w:val="00752FFD"/>
    <w:rsid w:val="00754045"/>
    <w:rsid w:val="007541FC"/>
    <w:rsid w:val="007544E3"/>
    <w:rsid w:val="007546BD"/>
    <w:rsid w:val="007560D9"/>
    <w:rsid w:val="007566D4"/>
    <w:rsid w:val="00756E72"/>
    <w:rsid w:val="00756FA5"/>
    <w:rsid w:val="00757093"/>
    <w:rsid w:val="00760263"/>
    <w:rsid w:val="007606A4"/>
    <w:rsid w:val="0076093F"/>
    <w:rsid w:val="0076122A"/>
    <w:rsid w:val="007637E3"/>
    <w:rsid w:val="00763EFA"/>
    <w:rsid w:val="00765839"/>
    <w:rsid w:val="0076587B"/>
    <w:rsid w:val="007665B8"/>
    <w:rsid w:val="00766684"/>
    <w:rsid w:val="0076688F"/>
    <w:rsid w:val="00766C42"/>
    <w:rsid w:val="00766F11"/>
    <w:rsid w:val="00767B38"/>
    <w:rsid w:val="007702B0"/>
    <w:rsid w:val="0077081C"/>
    <w:rsid w:val="007711A2"/>
    <w:rsid w:val="0077146E"/>
    <w:rsid w:val="0077241E"/>
    <w:rsid w:val="0077304A"/>
    <w:rsid w:val="007731FF"/>
    <w:rsid w:val="007740E9"/>
    <w:rsid w:val="007743B1"/>
    <w:rsid w:val="00774D96"/>
    <w:rsid w:val="00775ACF"/>
    <w:rsid w:val="00775CCE"/>
    <w:rsid w:val="00775DB7"/>
    <w:rsid w:val="00776A91"/>
    <w:rsid w:val="00777244"/>
    <w:rsid w:val="00777A80"/>
    <w:rsid w:val="0078045C"/>
    <w:rsid w:val="00780C95"/>
    <w:rsid w:val="0078195C"/>
    <w:rsid w:val="00781BC9"/>
    <w:rsid w:val="0078331F"/>
    <w:rsid w:val="00785489"/>
    <w:rsid w:val="00785625"/>
    <w:rsid w:val="00785932"/>
    <w:rsid w:val="00786B4C"/>
    <w:rsid w:val="00790D2B"/>
    <w:rsid w:val="00790D6E"/>
    <w:rsid w:val="00790D94"/>
    <w:rsid w:val="007916A0"/>
    <w:rsid w:val="00792EAA"/>
    <w:rsid w:val="007930F4"/>
    <w:rsid w:val="0079418E"/>
    <w:rsid w:val="0079490C"/>
    <w:rsid w:val="007955A0"/>
    <w:rsid w:val="0079577C"/>
    <w:rsid w:val="00796387"/>
    <w:rsid w:val="007A1281"/>
    <w:rsid w:val="007A14DC"/>
    <w:rsid w:val="007A1E79"/>
    <w:rsid w:val="007A22E2"/>
    <w:rsid w:val="007A3712"/>
    <w:rsid w:val="007A37E0"/>
    <w:rsid w:val="007A3AA3"/>
    <w:rsid w:val="007A4212"/>
    <w:rsid w:val="007B0530"/>
    <w:rsid w:val="007B0855"/>
    <w:rsid w:val="007B08DE"/>
    <w:rsid w:val="007B1570"/>
    <w:rsid w:val="007B1A2C"/>
    <w:rsid w:val="007B258F"/>
    <w:rsid w:val="007B34E1"/>
    <w:rsid w:val="007B3512"/>
    <w:rsid w:val="007B36BE"/>
    <w:rsid w:val="007B39B0"/>
    <w:rsid w:val="007B3A46"/>
    <w:rsid w:val="007B3BEF"/>
    <w:rsid w:val="007B3F87"/>
    <w:rsid w:val="007B4895"/>
    <w:rsid w:val="007B53AE"/>
    <w:rsid w:val="007B55AF"/>
    <w:rsid w:val="007B5789"/>
    <w:rsid w:val="007B57E9"/>
    <w:rsid w:val="007B72F9"/>
    <w:rsid w:val="007B766D"/>
    <w:rsid w:val="007C00FF"/>
    <w:rsid w:val="007C0374"/>
    <w:rsid w:val="007C0798"/>
    <w:rsid w:val="007C15C0"/>
    <w:rsid w:val="007C1787"/>
    <w:rsid w:val="007C18E9"/>
    <w:rsid w:val="007C3844"/>
    <w:rsid w:val="007C4F4E"/>
    <w:rsid w:val="007C57A5"/>
    <w:rsid w:val="007C64B8"/>
    <w:rsid w:val="007C732D"/>
    <w:rsid w:val="007C76B3"/>
    <w:rsid w:val="007D0292"/>
    <w:rsid w:val="007D2283"/>
    <w:rsid w:val="007D2CC6"/>
    <w:rsid w:val="007D2D24"/>
    <w:rsid w:val="007D52D2"/>
    <w:rsid w:val="007D5788"/>
    <w:rsid w:val="007D5796"/>
    <w:rsid w:val="007E1185"/>
    <w:rsid w:val="007E13A9"/>
    <w:rsid w:val="007E18E8"/>
    <w:rsid w:val="007E25B0"/>
    <w:rsid w:val="007E35E2"/>
    <w:rsid w:val="007E4CF6"/>
    <w:rsid w:val="007E4E3B"/>
    <w:rsid w:val="007E5323"/>
    <w:rsid w:val="007E5E2D"/>
    <w:rsid w:val="007E5EAD"/>
    <w:rsid w:val="007E5F5B"/>
    <w:rsid w:val="007E7CC2"/>
    <w:rsid w:val="007E7E0B"/>
    <w:rsid w:val="007F04D8"/>
    <w:rsid w:val="007F0566"/>
    <w:rsid w:val="007F0B3C"/>
    <w:rsid w:val="007F0BA9"/>
    <w:rsid w:val="007F1FCD"/>
    <w:rsid w:val="007F26B9"/>
    <w:rsid w:val="007F384A"/>
    <w:rsid w:val="007F3DF1"/>
    <w:rsid w:val="007F5091"/>
    <w:rsid w:val="007F74A8"/>
    <w:rsid w:val="007F7CAB"/>
    <w:rsid w:val="0080075F"/>
    <w:rsid w:val="00801623"/>
    <w:rsid w:val="00801854"/>
    <w:rsid w:val="00801D72"/>
    <w:rsid w:val="00801DCF"/>
    <w:rsid w:val="008021D3"/>
    <w:rsid w:val="008022A2"/>
    <w:rsid w:val="008028B8"/>
    <w:rsid w:val="00802AD3"/>
    <w:rsid w:val="008039FD"/>
    <w:rsid w:val="00803E26"/>
    <w:rsid w:val="00803F33"/>
    <w:rsid w:val="00805A4A"/>
    <w:rsid w:val="00805D62"/>
    <w:rsid w:val="00806818"/>
    <w:rsid w:val="008107BC"/>
    <w:rsid w:val="00812055"/>
    <w:rsid w:val="00812A56"/>
    <w:rsid w:val="00813039"/>
    <w:rsid w:val="00813774"/>
    <w:rsid w:val="00813AE8"/>
    <w:rsid w:val="0081433B"/>
    <w:rsid w:val="00815C32"/>
    <w:rsid w:val="008164DB"/>
    <w:rsid w:val="00816881"/>
    <w:rsid w:val="008173D9"/>
    <w:rsid w:val="00817A1A"/>
    <w:rsid w:val="00817E9A"/>
    <w:rsid w:val="008200FC"/>
    <w:rsid w:val="00820C9E"/>
    <w:rsid w:val="00823F59"/>
    <w:rsid w:val="00823F89"/>
    <w:rsid w:val="00824313"/>
    <w:rsid w:val="00824EDF"/>
    <w:rsid w:val="00825079"/>
    <w:rsid w:val="00825F7F"/>
    <w:rsid w:val="008270CC"/>
    <w:rsid w:val="008274DE"/>
    <w:rsid w:val="0082779E"/>
    <w:rsid w:val="00827A19"/>
    <w:rsid w:val="00827A80"/>
    <w:rsid w:val="0083087A"/>
    <w:rsid w:val="00830D9E"/>
    <w:rsid w:val="00831F0D"/>
    <w:rsid w:val="0083315A"/>
    <w:rsid w:val="00833278"/>
    <w:rsid w:val="00834311"/>
    <w:rsid w:val="008368C1"/>
    <w:rsid w:val="00836969"/>
    <w:rsid w:val="008371FC"/>
    <w:rsid w:val="00837312"/>
    <w:rsid w:val="0084013A"/>
    <w:rsid w:val="00840157"/>
    <w:rsid w:val="0084032B"/>
    <w:rsid w:val="0084042D"/>
    <w:rsid w:val="00840799"/>
    <w:rsid w:val="008407CA"/>
    <w:rsid w:val="00842062"/>
    <w:rsid w:val="00842734"/>
    <w:rsid w:val="0084280D"/>
    <w:rsid w:val="00842BAB"/>
    <w:rsid w:val="008432E9"/>
    <w:rsid w:val="0084504B"/>
    <w:rsid w:val="008457AA"/>
    <w:rsid w:val="00845A4E"/>
    <w:rsid w:val="00845FF8"/>
    <w:rsid w:val="008462EA"/>
    <w:rsid w:val="00846709"/>
    <w:rsid w:val="00846D28"/>
    <w:rsid w:val="008474C9"/>
    <w:rsid w:val="00847FDF"/>
    <w:rsid w:val="008502D1"/>
    <w:rsid w:val="00850E8D"/>
    <w:rsid w:val="0085116A"/>
    <w:rsid w:val="00853855"/>
    <w:rsid w:val="00855314"/>
    <w:rsid w:val="00856333"/>
    <w:rsid w:val="0085653C"/>
    <w:rsid w:val="008567AD"/>
    <w:rsid w:val="00856850"/>
    <w:rsid w:val="008576D1"/>
    <w:rsid w:val="00857FD5"/>
    <w:rsid w:val="008616DF"/>
    <w:rsid w:val="00861BC5"/>
    <w:rsid w:val="0086355A"/>
    <w:rsid w:val="00863644"/>
    <w:rsid w:val="008638AB"/>
    <w:rsid w:val="00865229"/>
    <w:rsid w:val="0086541A"/>
    <w:rsid w:val="00865801"/>
    <w:rsid w:val="00865D82"/>
    <w:rsid w:val="00866383"/>
    <w:rsid w:val="00867319"/>
    <w:rsid w:val="00867BD2"/>
    <w:rsid w:val="00867D1C"/>
    <w:rsid w:val="00867D6D"/>
    <w:rsid w:val="00867E68"/>
    <w:rsid w:val="00870230"/>
    <w:rsid w:val="008710F3"/>
    <w:rsid w:val="008712B2"/>
    <w:rsid w:val="00871DE3"/>
    <w:rsid w:val="00872264"/>
    <w:rsid w:val="0087350A"/>
    <w:rsid w:val="00873562"/>
    <w:rsid w:val="00875B5E"/>
    <w:rsid w:val="00881594"/>
    <w:rsid w:val="00881716"/>
    <w:rsid w:val="00882A7B"/>
    <w:rsid w:val="00883914"/>
    <w:rsid w:val="00883EEC"/>
    <w:rsid w:val="00884BF5"/>
    <w:rsid w:val="00884FBB"/>
    <w:rsid w:val="008865D9"/>
    <w:rsid w:val="00886BC6"/>
    <w:rsid w:val="00886FD4"/>
    <w:rsid w:val="008874BA"/>
    <w:rsid w:val="00887503"/>
    <w:rsid w:val="00887B2E"/>
    <w:rsid w:val="0089196C"/>
    <w:rsid w:val="00891B7F"/>
    <w:rsid w:val="00893933"/>
    <w:rsid w:val="00893C2F"/>
    <w:rsid w:val="00893FA7"/>
    <w:rsid w:val="00894091"/>
    <w:rsid w:val="008947F9"/>
    <w:rsid w:val="00894C3D"/>
    <w:rsid w:val="00894E03"/>
    <w:rsid w:val="008952DA"/>
    <w:rsid w:val="00895F60"/>
    <w:rsid w:val="00897496"/>
    <w:rsid w:val="00897936"/>
    <w:rsid w:val="008A01F4"/>
    <w:rsid w:val="008A0207"/>
    <w:rsid w:val="008A02B3"/>
    <w:rsid w:val="008A0D89"/>
    <w:rsid w:val="008A1296"/>
    <w:rsid w:val="008A2A84"/>
    <w:rsid w:val="008A30EE"/>
    <w:rsid w:val="008A35D7"/>
    <w:rsid w:val="008A3805"/>
    <w:rsid w:val="008A3A38"/>
    <w:rsid w:val="008A434A"/>
    <w:rsid w:val="008A4C83"/>
    <w:rsid w:val="008A75CD"/>
    <w:rsid w:val="008A7CF2"/>
    <w:rsid w:val="008B0649"/>
    <w:rsid w:val="008B0F8E"/>
    <w:rsid w:val="008B1DA7"/>
    <w:rsid w:val="008B201F"/>
    <w:rsid w:val="008B2EFE"/>
    <w:rsid w:val="008B39EF"/>
    <w:rsid w:val="008B5A56"/>
    <w:rsid w:val="008B6553"/>
    <w:rsid w:val="008B6B3F"/>
    <w:rsid w:val="008B7838"/>
    <w:rsid w:val="008B7A64"/>
    <w:rsid w:val="008B7DAA"/>
    <w:rsid w:val="008C00F3"/>
    <w:rsid w:val="008C078B"/>
    <w:rsid w:val="008C07CC"/>
    <w:rsid w:val="008C0FEC"/>
    <w:rsid w:val="008C1734"/>
    <w:rsid w:val="008C1780"/>
    <w:rsid w:val="008C325B"/>
    <w:rsid w:val="008C3DCB"/>
    <w:rsid w:val="008C43AD"/>
    <w:rsid w:val="008C760F"/>
    <w:rsid w:val="008C7E18"/>
    <w:rsid w:val="008C7E61"/>
    <w:rsid w:val="008C7FAE"/>
    <w:rsid w:val="008D0ABA"/>
    <w:rsid w:val="008D16D8"/>
    <w:rsid w:val="008D34A8"/>
    <w:rsid w:val="008D3DF1"/>
    <w:rsid w:val="008D660F"/>
    <w:rsid w:val="008D71FF"/>
    <w:rsid w:val="008E0108"/>
    <w:rsid w:val="008E0768"/>
    <w:rsid w:val="008E1CB1"/>
    <w:rsid w:val="008E321C"/>
    <w:rsid w:val="008E3331"/>
    <w:rsid w:val="008E3A6C"/>
    <w:rsid w:val="008E3C7C"/>
    <w:rsid w:val="008E4032"/>
    <w:rsid w:val="008E47D5"/>
    <w:rsid w:val="008E49E5"/>
    <w:rsid w:val="008E50AF"/>
    <w:rsid w:val="008E57DE"/>
    <w:rsid w:val="008E583E"/>
    <w:rsid w:val="008E5972"/>
    <w:rsid w:val="008E6022"/>
    <w:rsid w:val="008E6C07"/>
    <w:rsid w:val="008E7746"/>
    <w:rsid w:val="008F0157"/>
    <w:rsid w:val="008F0CD9"/>
    <w:rsid w:val="008F1A9C"/>
    <w:rsid w:val="008F1B27"/>
    <w:rsid w:val="008F1F7A"/>
    <w:rsid w:val="008F271A"/>
    <w:rsid w:val="008F2738"/>
    <w:rsid w:val="008F27A8"/>
    <w:rsid w:val="008F2C75"/>
    <w:rsid w:val="008F302D"/>
    <w:rsid w:val="008F39CA"/>
    <w:rsid w:val="008F6D1E"/>
    <w:rsid w:val="008F6DB7"/>
    <w:rsid w:val="00900493"/>
    <w:rsid w:val="0090173C"/>
    <w:rsid w:val="00904097"/>
    <w:rsid w:val="00904AC2"/>
    <w:rsid w:val="0090612F"/>
    <w:rsid w:val="00906B09"/>
    <w:rsid w:val="00907229"/>
    <w:rsid w:val="009077C9"/>
    <w:rsid w:val="009100F3"/>
    <w:rsid w:val="009105E7"/>
    <w:rsid w:val="009117CF"/>
    <w:rsid w:val="00912AAB"/>
    <w:rsid w:val="00913DE1"/>
    <w:rsid w:val="0091661A"/>
    <w:rsid w:val="00917B40"/>
    <w:rsid w:val="00920078"/>
    <w:rsid w:val="00920DD2"/>
    <w:rsid w:val="00920F8E"/>
    <w:rsid w:val="00921C9A"/>
    <w:rsid w:val="009228BC"/>
    <w:rsid w:val="00922C8D"/>
    <w:rsid w:val="00924562"/>
    <w:rsid w:val="00924C45"/>
    <w:rsid w:val="00924DB9"/>
    <w:rsid w:val="0092608E"/>
    <w:rsid w:val="00926B00"/>
    <w:rsid w:val="00926BA2"/>
    <w:rsid w:val="00926C02"/>
    <w:rsid w:val="00930888"/>
    <w:rsid w:val="00930BC7"/>
    <w:rsid w:val="00930FE5"/>
    <w:rsid w:val="00931EED"/>
    <w:rsid w:val="009325CB"/>
    <w:rsid w:val="00934052"/>
    <w:rsid w:val="009342AF"/>
    <w:rsid w:val="009344DF"/>
    <w:rsid w:val="00934CE7"/>
    <w:rsid w:val="009356A1"/>
    <w:rsid w:val="00935CD1"/>
    <w:rsid w:val="00935D55"/>
    <w:rsid w:val="0093607B"/>
    <w:rsid w:val="00936A4D"/>
    <w:rsid w:val="00941257"/>
    <w:rsid w:val="009412DA"/>
    <w:rsid w:val="00941924"/>
    <w:rsid w:val="00942BA2"/>
    <w:rsid w:val="00942F93"/>
    <w:rsid w:val="00943E5E"/>
    <w:rsid w:val="00946C46"/>
    <w:rsid w:val="0094721B"/>
    <w:rsid w:val="00947461"/>
    <w:rsid w:val="009511E5"/>
    <w:rsid w:val="00951261"/>
    <w:rsid w:val="00951927"/>
    <w:rsid w:val="00952503"/>
    <w:rsid w:val="0095477F"/>
    <w:rsid w:val="00957827"/>
    <w:rsid w:val="00961F0C"/>
    <w:rsid w:val="00962014"/>
    <w:rsid w:val="009624DC"/>
    <w:rsid w:val="00962A01"/>
    <w:rsid w:val="00963B2A"/>
    <w:rsid w:val="00963C43"/>
    <w:rsid w:val="00964A02"/>
    <w:rsid w:val="00966898"/>
    <w:rsid w:val="00966CAB"/>
    <w:rsid w:val="0097047F"/>
    <w:rsid w:val="00970660"/>
    <w:rsid w:val="00970DED"/>
    <w:rsid w:val="00971ACA"/>
    <w:rsid w:val="0097251D"/>
    <w:rsid w:val="00973901"/>
    <w:rsid w:val="00974D7C"/>
    <w:rsid w:val="009760D5"/>
    <w:rsid w:val="00976907"/>
    <w:rsid w:val="00976B65"/>
    <w:rsid w:val="00977A24"/>
    <w:rsid w:val="00977F6A"/>
    <w:rsid w:val="009807FB"/>
    <w:rsid w:val="00981AAA"/>
    <w:rsid w:val="00981E51"/>
    <w:rsid w:val="009826FC"/>
    <w:rsid w:val="00982713"/>
    <w:rsid w:val="0098326A"/>
    <w:rsid w:val="009832E0"/>
    <w:rsid w:val="00983951"/>
    <w:rsid w:val="00983F3D"/>
    <w:rsid w:val="00984121"/>
    <w:rsid w:val="00984A22"/>
    <w:rsid w:val="009865B6"/>
    <w:rsid w:val="00990D9F"/>
    <w:rsid w:val="00990E20"/>
    <w:rsid w:val="00991F61"/>
    <w:rsid w:val="00992824"/>
    <w:rsid w:val="00992C72"/>
    <w:rsid w:val="00992D3A"/>
    <w:rsid w:val="00992E10"/>
    <w:rsid w:val="009948E5"/>
    <w:rsid w:val="009958B2"/>
    <w:rsid w:val="00995A2A"/>
    <w:rsid w:val="00997507"/>
    <w:rsid w:val="009A1B09"/>
    <w:rsid w:val="009A2A20"/>
    <w:rsid w:val="009A2B30"/>
    <w:rsid w:val="009A3B3B"/>
    <w:rsid w:val="009A3FDE"/>
    <w:rsid w:val="009A4DC7"/>
    <w:rsid w:val="009A6D77"/>
    <w:rsid w:val="009B1ECB"/>
    <w:rsid w:val="009B1FCD"/>
    <w:rsid w:val="009B26F2"/>
    <w:rsid w:val="009B2766"/>
    <w:rsid w:val="009B2B48"/>
    <w:rsid w:val="009B5200"/>
    <w:rsid w:val="009B5720"/>
    <w:rsid w:val="009B677C"/>
    <w:rsid w:val="009B6B62"/>
    <w:rsid w:val="009B76F5"/>
    <w:rsid w:val="009B7770"/>
    <w:rsid w:val="009C1C43"/>
    <w:rsid w:val="009C1D4A"/>
    <w:rsid w:val="009C1F93"/>
    <w:rsid w:val="009C318A"/>
    <w:rsid w:val="009C3294"/>
    <w:rsid w:val="009C3F0F"/>
    <w:rsid w:val="009C4F52"/>
    <w:rsid w:val="009C55A3"/>
    <w:rsid w:val="009C636C"/>
    <w:rsid w:val="009C6DAB"/>
    <w:rsid w:val="009C6E83"/>
    <w:rsid w:val="009C7217"/>
    <w:rsid w:val="009C7403"/>
    <w:rsid w:val="009C7573"/>
    <w:rsid w:val="009C7830"/>
    <w:rsid w:val="009C78EB"/>
    <w:rsid w:val="009D139A"/>
    <w:rsid w:val="009D1734"/>
    <w:rsid w:val="009D1996"/>
    <w:rsid w:val="009D2B04"/>
    <w:rsid w:val="009D3DCD"/>
    <w:rsid w:val="009D45D3"/>
    <w:rsid w:val="009D471D"/>
    <w:rsid w:val="009D49F2"/>
    <w:rsid w:val="009D5B59"/>
    <w:rsid w:val="009D5DCB"/>
    <w:rsid w:val="009D67BB"/>
    <w:rsid w:val="009D7276"/>
    <w:rsid w:val="009D78B4"/>
    <w:rsid w:val="009D7CC4"/>
    <w:rsid w:val="009D7FE8"/>
    <w:rsid w:val="009E2015"/>
    <w:rsid w:val="009E2C8C"/>
    <w:rsid w:val="009E2CF4"/>
    <w:rsid w:val="009E35A8"/>
    <w:rsid w:val="009E4001"/>
    <w:rsid w:val="009E505B"/>
    <w:rsid w:val="009E5B3C"/>
    <w:rsid w:val="009E5CFA"/>
    <w:rsid w:val="009F0057"/>
    <w:rsid w:val="009F011F"/>
    <w:rsid w:val="009F307D"/>
    <w:rsid w:val="009F37FE"/>
    <w:rsid w:val="009F4F08"/>
    <w:rsid w:val="009F530E"/>
    <w:rsid w:val="009F58C5"/>
    <w:rsid w:val="009F5CDD"/>
    <w:rsid w:val="009F711F"/>
    <w:rsid w:val="009F7550"/>
    <w:rsid w:val="00A006A7"/>
    <w:rsid w:val="00A010E7"/>
    <w:rsid w:val="00A0243A"/>
    <w:rsid w:val="00A0391E"/>
    <w:rsid w:val="00A03C1A"/>
    <w:rsid w:val="00A0596B"/>
    <w:rsid w:val="00A0679C"/>
    <w:rsid w:val="00A07FA3"/>
    <w:rsid w:val="00A10038"/>
    <w:rsid w:val="00A100A7"/>
    <w:rsid w:val="00A103D2"/>
    <w:rsid w:val="00A108EC"/>
    <w:rsid w:val="00A1322F"/>
    <w:rsid w:val="00A132F9"/>
    <w:rsid w:val="00A141DF"/>
    <w:rsid w:val="00A1435C"/>
    <w:rsid w:val="00A15AF1"/>
    <w:rsid w:val="00A15CFE"/>
    <w:rsid w:val="00A1629F"/>
    <w:rsid w:val="00A178AD"/>
    <w:rsid w:val="00A17F3B"/>
    <w:rsid w:val="00A2097E"/>
    <w:rsid w:val="00A23047"/>
    <w:rsid w:val="00A23116"/>
    <w:rsid w:val="00A23EC0"/>
    <w:rsid w:val="00A245A3"/>
    <w:rsid w:val="00A249C5"/>
    <w:rsid w:val="00A25716"/>
    <w:rsid w:val="00A25AE0"/>
    <w:rsid w:val="00A25C85"/>
    <w:rsid w:val="00A2718F"/>
    <w:rsid w:val="00A27637"/>
    <w:rsid w:val="00A30796"/>
    <w:rsid w:val="00A30CF8"/>
    <w:rsid w:val="00A30F77"/>
    <w:rsid w:val="00A31A53"/>
    <w:rsid w:val="00A32E6E"/>
    <w:rsid w:val="00A335AC"/>
    <w:rsid w:val="00A3389E"/>
    <w:rsid w:val="00A33A4B"/>
    <w:rsid w:val="00A34064"/>
    <w:rsid w:val="00A351C6"/>
    <w:rsid w:val="00A400EF"/>
    <w:rsid w:val="00A426D9"/>
    <w:rsid w:val="00A43D6C"/>
    <w:rsid w:val="00A4462C"/>
    <w:rsid w:val="00A45300"/>
    <w:rsid w:val="00A4551D"/>
    <w:rsid w:val="00A46876"/>
    <w:rsid w:val="00A46A04"/>
    <w:rsid w:val="00A46FA2"/>
    <w:rsid w:val="00A47A25"/>
    <w:rsid w:val="00A47CF5"/>
    <w:rsid w:val="00A505AE"/>
    <w:rsid w:val="00A506E7"/>
    <w:rsid w:val="00A52E38"/>
    <w:rsid w:val="00A53306"/>
    <w:rsid w:val="00A5394C"/>
    <w:rsid w:val="00A53ED6"/>
    <w:rsid w:val="00A54BD7"/>
    <w:rsid w:val="00A56546"/>
    <w:rsid w:val="00A56887"/>
    <w:rsid w:val="00A5697D"/>
    <w:rsid w:val="00A56FEB"/>
    <w:rsid w:val="00A575CE"/>
    <w:rsid w:val="00A60255"/>
    <w:rsid w:val="00A62C8C"/>
    <w:rsid w:val="00A62CEB"/>
    <w:rsid w:val="00A63674"/>
    <w:rsid w:val="00A637E9"/>
    <w:rsid w:val="00A63A6E"/>
    <w:rsid w:val="00A63B48"/>
    <w:rsid w:val="00A643B9"/>
    <w:rsid w:val="00A64DA4"/>
    <w:rsid w:val="00A656BD"/>
    <w:rsid w:val="00A667AC"/>
    <w:rsid w:val="00A71977"/>
    <w:rsid w:val="00A71BB0"/>
    <w:rsid w:val="00A72534"/>
    <w:rsid w:val="00A73FCE"/>
    <w:rsid w:val="00A74286"/>
    <w:rsid w:val="00A752EA"/>
    <w:rsid w:val="00A7685E"/>
    <w:rsid w:val="00A801E1"/>
    <w:rsid w:val="00A804A7"/>
    <w:rsid w:val="00A80B44"/>
    <w:rsid w:val="00A81C7A"/>
    <w:rsid w:val="00A8273A"/>
    <w:rsid w:val="00A83171"/>
    <w:rsid w:val="00A83CE3"/>
    <w:rsid w:val="00A8402F"/>
    <w:rsid w:val="00A840EF"/>
    <w:rsid w:val="00A8415E"/>
    <w:rsid w:val="00A849EF"/>
    <w:rsid w:val="00A85E75"/>
    <w:rsid w:val="00A9029F"/>
    <w:rsid w:val="00A90988"/>
    <w:rsid w:val="00A91143"/>
    <w:rsid w:val="00A916B6"/>
    <w:rsid w:val="00A9185D"/>
    <w:rsid w:val="00A919E4"/>
    <w:rsid w:val="00A9284D"/>
    <w:rsid w:val="00A92FD9"/>
    <w:rsid w:val="00A93D96"/>
    <w:rsid w:val="00A94717"/>
    <w:rsid w:val="00A949DE"/>
    <w:rsid w:val="00A94F6A"/>
    <w:rsid w:val="00A95DB2"/>
    <w:rsid w:val="00A975DA"/>
    <w:rsid w:val="00AA025C"/>
    <w:rsid w:val="00AA0BCB"/>
    <w:rsid w:val="00AA124F"/>
    <w:rsid w:val="00AA20F7"/>
    <w:rsid w:val="00AA46FC"/>
    <w:rsid w:val="00AA5547"/>
    <w:rsid w:val="00AA5876"/>
    <w:rsid w:val="00AA6782"/>
    <w:rsid w:val="00AA68ED"/>
    <w:rsid w:val="00AA6DC9"/>
    <w:rsid w:val="00AA6E60"/>
    <w:rsid w:val="00AA76F3"/>
    <w:rsid w:val="00AB0257"/>
    <w:rsid w:val="00AB1431"/>
    <w:rsid w:val="00AB1E08"/>
    <w:rsid w:val="00AB2307"/>
    <w:rsid w:val="00AB4A67"/>
    <w:rsid w:val="00AB548D"/>
    <w:rsid w:val="00AB5583"/>
    <w:rsid w:val="00AB5ACA"/>
    <w:rsid w:val="00AB60EE"/>
    <w:rsid w:val="00AB67A3"/>
    <w:rsid w:val="00AB69F2"/>
    <w:rsid w:val="00AB6BC9"/>
    <w:rsid w:val="00AB6EC3"/>
    <w:rsid w:val="00AB766C"/>
    <w:rsid w:val="00AC14DC"/>
    <w:rsid w:val="00AC1AF2"/>
    <w:rsid w:val="00AC1B2D"/>
    <w:rsid w:val="00AC2B1A"/>
    <w:rsid w:val="00AC3FDD"/>
    <w:rsid w:val="00AC4430"/>
    <w:rsid w:val="00AC603C"/>
    <w:rsid w:val="00AC6A0C"/>
    <w:rsid w:val="00AC6C33"/>
    <w:rsid w:val="00AC6D4A"/>
    <w:rsid w:val="00AC7E0A"/>
    <w:rsid w:val="00AD036B"/>
    <w:rsid w:val="00AD0A85"/>
    <w:rsid w:val="00AD0E3F"/>
    <w:rsid w:val="00AD2CA0"/>
    <w:rsid w:val="00AD43D4"/>
    <w:rsid w:val="00AD5A1E"/>
    <w:rsid w:val="00AD5DAA"/>
    <w:rsid w:val="00AD5F38"/>
    <w:rsid w:val="00AE0892"/>
    <w:rsid w:val="00AE1385"/>
    <w:rsid w:val="00AE20A8"/>
    <w:rsid w:val="00AE289E"/>
    <w:rsid w:val="00AE387F"/>
    <w:rsid w:val="00AE3A2B"/>
    <w:rsid w:val="00AE3D38"/>
    <w:rsid w:val="00AE4239"/>
    <w:rsid w:val="00AE4F69"/>
    <w:rsid w:val="00AE4FA0"/>
    <w:rsid w:val="00AE5C89"/>
    <w:rsid w:val="00AE6671"/>
    <w:rsid w:val="00AE67DE"/>
    <w:rsid w:val="00AE74B0"/>
    <w:rsid w:val="00AF0543"/>
    <w:rsid w:val="00AF05F0"/>
    <w:rsid w:val="00AF10E5"/>
    <w:rsid w:val="00AF11D4"/>
    <w:rsid w:val="00AF3A30"/>
    <w:rsid w:val="00AF3B68"/>
    <w:rsid w:val="00AF422D"/>
    <w:rsid w:val="00B00120"/>
    <w:rsid w:val="00B00BF2"/>
    <w:rsid w:val="00B0220E"/>
    <w:rsid w:val="00B02F9F"/>
    <w:rsid w:val="00B0711B"/>
    <w:rsid w:val="00B10011"/>
    <w:rsid w:val="00B106BD"/>
    <w:rsid w:val="00B10D33"/>
    <w:rsid w:val="00B11B4E"/>
    <w:rsid w:val="00B14219"/>
    <w:rsid w:val="00B144BC"/>
    <w:rsid w:val="00B1523A"/>
    <w:rsid w:val="00B171E7"/>
    <w:rsid w:val="00B174DF"/>
    <w:rsid w:val="00B20572"/>
    <w:rsid w:val="00B222C6"/>
    <w:rsid w:val="00B229D3"/>
    <w:rsid w:val="00B23255"/>
    <w:rsid w:val="00B23476"/>
    <w:rsid w:val="00B24C26"/>
    <w:rsid w:val="00B2576E"/>
    <w:rsid w:val="00B25AF3"/>
    <w:rsid w:val="00B26CC5"/>
    <w:rsid w:val="00B271AB"/>
    <w:rsid w:val="00B273F3"/>
    <w:rsid w:val="00B305D9"/>
    <w:rsid w:val="00B30D9C"/>
    <w:rsid w:val="00B32A66"/>
    <w:rsid w:val="00B32EC3"/>
    <w:rsid w:val="00B35A26"/>
    <w:rsid w:val="00B3619A"/>
    <w:rsid w:val="00B365F8"/>
    <w:rsid w:val="00B369CF"/>
    <w:rsid w:val="00B37579"/>
    <w:rsid w:val="00B4049E"/>
    <w:rsid w:val="00B420F0"/>
    <w:rsid w:val="00B43406"/>
    <w:rsid w:val="00B46705"/>
    <w:rsid w:val="00B46C57"/>
    <w:rsid w:val="00B47202"/>
    <w:rsid w:val="00B47D7C"/>
    <w:rsid w:val="00B50555"/>
    <w:rsid w:val="00B51D31"/>
    <w:rsid w:val="00B528FF"/>
    <w:rsid w:val="00B53A20"/>
    <w:rsid w:val="00B5503A"/>
    <w:rsid w:val="00B55B5B"/>
    <w:rsid w:val="00B579BE"/>
    <w:rsid w:val="00B6020B"/>
    <w:rsid w:val="00B60DEF"/>
    <w:rsid w:val="00B60FC5"/>
    <w:rsid w:val="00B61C27"/>
    <w:rsid w:val="00B61C2E"/>
    <w:rsid w:val="00B6270D"/>
    <w:rsid w:val="00B63309"/>
    <w:rsid w:val="00B63707"/>
    <w:rsid w:val="00B63B66"/>
    <w:rsid w:val="00B646E3"/>
    <w:rsid w:val="00B647F0"/>
    <w:rsid w:val="00B64CED"/>
    <w:rsid w:val="00B65747"/>
    <w:rsid w:val="00B65B21"/>
    <w:rsid w:val="00B6631D"/>
    <w:rsid w:val="00B663AD"/>
    <w:rsid w:val="00B668F9"/>
    <w:rsid w:val="00B71EBC"/>
    <w:rsid w:val="00B7222C"/>
    <w:rsid w:val="00B72EAB"/>
    <w:rsid w:val="00B72F97"/>
    <w:rsid w:val="00B7394D"/>
    <w:rsid w:val="00B74E31"/>
    <w:rsid w:val="00B75673"/>
    <w:rsid w:val="00B75CC5"/>
    <w:rsid w:val="00B76D90"/>
    <w:rsid w:val="00B77083"/>
    <w:rsid w:val="00B77B42"/>
    <w:rsid w:val="00B80787"/>
    <w:rsid w:val="00B80BA1"/>
    <w:rsid w:val="00B81CEC"/>
    <w:rsid w:val="00B81EC0"/>
    <w:rsid w:val="00B81F88"/>
    <w:rsid w:val="00B82642"/>
    <w:rsid w:val="00B8292F"/>
    <w:rsid w:val="00B82DC0"/>
    <w:rsid w:val="00B83046"/>
    <w:rsid w:val="00B8326B"/>
    <w:rsid w:val="00B83837"/>
    <w:rsid w:val="00B83C90"/>
    <w:rsid w:val="00B83CF2"/>
    <w:rsid w:val="00B84128"/>
    <w:rsid w:val="00B84279"/>
    <w:rsid w:val="00B84C5D"/>
    <w:rsid w:val="00B857B7"/>
    <w:rsid w:val="00B87B39"/>
    <w:rsid w:val="00B87BBD"/>
    <w:rsid w:val="00B90005"/>
    <w:rsid w:val="00B913DE"/>
    <w:rsid w:val="00B9222A"/>
    <w:rsid w:val="00B92A7E"/>
    <w:rsid w:val="00B93002"/>
    <w:rsid w:val="00B9312C"/>
    <w:rsid w:val="00B94794"/>
    <w:rsid w:val="00B94A57"/>
    <w:rsid w:val="00B9572A"/>
    <w:rsid w:val="00B95D65"/>
    <w:rsid w:val="00B969CB"/>
    <w:rsid w:val="00B97E5E"/>
    <w:rsid w:val="00B97EAB"/>
    <w:rsid w:val="00BA13F7"/>
    <w:rsid w:val="00BA14DF"/>
    <w:rsid w:val="00BA1B52"/>
    <w:rsid w:val="00BA2E7F"/>
    <w:rsid w:val="00BA41EA"/>
    <w:rsid w:val="00BA4349"/>
    <w:rsid w:val="00BA5604"/>
    <w:rsid w:val="00BA73A5"/>
    <w:rsid w:val="00BA7A88"/>
    <w:rsid w:val="00BB02AE"/>
    <w:rsid w:val="00BB0408"/>
    <w:rsid w:val="00BB0D84"/>
    <w:rsid w:val="00BB12C6"/>
    <w:rsid w:val="00BB13C1"/>
    <w:rsid w:val="00BB284B"/>
    <w:rsid w:val="00BB3B64"/>
    <w:rsid w:val="00BB4E64"/>
    <w:rsid w:val="00BB7E5C"/>
    <w:rsid w:val="00BB7FDF"/>
    <w:rsid w:val="00BC134A"/>
    <w:rsid w:val="00BC1420"/>
    <w:rsid w:val="00BC31BE"/>
    <w:rsid w:val="00BC453A"/>
    <w:rsid w:val="00BC4BE8"/>
    <w:rsid w:val="00BC4D53"/>
    <w:rsid w:val="00BC59FD"/>
    <w:rsid w:val="00BC5C42"/>
    <w:rsid w:val="00BC6091"/>
    <w:rsid w:val="00BC656E"/>
    <w:rsid w:val="00BC695E"/>
    <w:rsid w:val="00BC730C"/>
    <w:rsid w:val="00BC7EBD"/>
    <w:rsid w:val="00BD0C65"/>
    <w:rsid w:val="00BD12A6"/>
    <w:rsid w:val="00BD180F"/>
    <w:rsid w:val="00BD1FDC"/>
    <w:rsid w:val="00BE090C"/>
    <w:rsid w:val="00BE1366"/>
    <w:rsid w:val="00BE1A25"/>
    <w:rsid w:val="00BE220B"/>
    <w:rsid w:val="00BE2386"/>
    <w:rsid w:val="00BE327B"/>
    <w:rsid w:val="00BE348A"/>
    <w:rsid w:val="00BE3BBC"/>
    <w:rsid w:val="00BE471B"/>
    <w:rsid w:val="00BE496C"/>
    <w:rsid w:val="00BE4BF9"/>
    <w:rsid w:val="00BE4C32"/>
    <w:rsid w:val="00BE569C"/>
    <w:rsid w:val="00BE5FC5"/>
    <w:rsid w:val="00BE63B1"/>
    <w:rsid w:val="00BE71B3"/>
    <w:rsid w:val="00BF0080"/>
    <w:rsid w:val="00BF06A8"/>
    <w:rsid w:val="00BF0FE4"/>
    <w:rsid w:val="00BF2CAC"/>
    <w:rsid w:val="00BF2E2B"/>
    <w:rsid w:val="00BF36F2"/>
    <w:rsid w:val="00BF3F79"/>
    <w:rsid w:val="00BF3FDE"/>
    <w:rsid w:val="00BF5461"/>
    <w:rsid w:val="00BF5564"/>
    <w:rsid w:val="00BF5979"/>
    <w:rsid w:val="00BF6732"/>
    <w:rsid w:val="00BF78A2"/>
    <w:rsid w:val="00C000A7"/>
    <w:rsid w:val="00C002AA"/>
    <w:rsid w:val="00C0052D"/>
    <w:rsid w:val="00C00CFB"/>
    <w:rsid w:val="00C03CCA"/>
    <w:rsid w:val="00C0409C"/>
    <w:rsid w:val="00C05BD5"/>
    <w:rsid w:val="00C05C7C"/>
    <w:rsid w:val="00C06BFB"/>
    <w:rsid w:val="00C0751B"/>
    <w:rsid w:val="00C07E4E"/>
    <w:rsid w:val="00C10389"/>
    <w:rsid w:val="00C10822"/>
    <w:rsid w:val="00C110FE"/>
    <w:rsid w:val="00C17609"/>
    <w:rsid w:val="00C20098"/>
    <w:rsid w:val="00C207D9"/>
    <w:rsid w:val="00C20F92"/>
    <w:rsid w:val="00C2166C"/>
    <w:rsid w:val="00C21EBD"/>
    <w:rsid w:val="00C237F6"/>
    <w:rsid w:val="00C23A0D"/>
    <w:rsid w:val="00C24814"/>
    <w:rsid w:val="00C253E4"/>
    <w:rsid w:val="00C26051"/>
    <w:rsid w:val="00C26AFD"/>
    <w:rsid w:val="00C27026"/>
    <w:rsid w:val="00C27B55"/>
    <w:rsid w:val="00C3157C"/>
    <w:rsid w:val="00C31ECC"/>
    <w:rsid w:val="00C32F9F"/>
    <w:rsid w:val="00C32FD8"/>
    <w:rsid w:val="00C33D18"/>
    <w:rsid w:val="00C33FBE"/>
    <w:rsid w:val="00C341DD"/>
    <w:rsid w:val="00C3481D"/>
    <w:rsid w:val="00C348C3"/>
    <w:rsid w:val="00C3503F"/>
    <w:rsid w:val="00C35403"/>
    <w:rsid w:val="00C35840"/>
    <w:rsid w:val="00C36442"/>
    <w:rsid w:val="00C370C1"/>
    <w:rsid w:val="00C37BCC"/>
    <w:rsid w:val="00C37F92"/>
    <w:rsid w:val="00C40B0A"/>
    <w:rsid w:val="00C416E8"/>
    <w:rsid w:val="00C4182D"/>
    <w:rsid w:val="00C42712"/>
    <w:rsid w:val="00C42799"/>
    <w:rsid w:val="00C42812"/>
    <w:rsid w:val="00C42853"/>
    <w:rsid w:val="00C44BF9"/>
    <w:rsid w:val="00C454E9"/>
    <w:rsid w:val="00C4603F"/>
    <w:rsid w:val="00C460AA"/>
    <w:rsid w:val="00C475EF"/>
    <w:rsid w:val="00C478ED"/>
    <w:rsid w:val="00C50800"/>
    <w:rsid w:val="00C536D6"/>
    <w:rsid w:val="00C53AAB"/>
    <w:rsid w:val="00C53EE2"/>
    <w:rsid w:val="00C55664"/>
    <w:rsid w:val="00C56E98"/>
    <w:rsid w:val="00C56EA7"/>
    <w:rsid w:val="00C5736E"/>
    <w:rsid w:val="00C6040F"/>
    <w:rsid w:val="00C6087E"/>
    <w:rsid w:val="00C62622"/>
    <w:rsid w:val="00C639FF"/>
    <w:rsid w:val="00C65225"/>
    <w:rsid w:val="00C656A5"/>
    <w:rsid w:val="00C66BBB"/>
    <w:rsid w:val="00C671FC"/>
    <w:rsid w:val="00C710B9"/>
    <w:rsid w:val="00C720EF"/>
    <w:rsid w:val="00C72764"/>
    <w:rsid w:val="00C73306"/>
    <w:rsid w:val="00C7440F"/>
    <w:rsid w:val="00C74C90"/>
    <w:rsid w:val="00C760AC"/>
    <w:rsid w:val="00C7660B"/>
    <w:rsid w:val="00C76DF2"/>
    <w:rsid w:val="00C7701C"/>
    <w:rsid w:val="00C800FD"/>
    <w:rsid w:val="00C80B70"/>
    <w:rsid w:val="00C813C9"/>
    <w:rsid w:val="00C8159A"/>
    <w:rsid w:val="00C829B6"/>
    <w:rsid w:val="00C82A26"/>
    <w:rsid w:val="00C839D0"/>
    <w:rsid w:val="00C83A84"/>
    <w:rsid w:val="00C83B7E"/>
    <w:rsid w:val="00C83B9D"/>
    <w:rsid w:val="00C84BA5"/>
    <w:rsid w:val="00C85D6A"/>
    <w:rsid w:val="00C86576"/>
    <w:rsid w:val="00C86B27"/>
    <w:rsid w:val="00C901E7"/>
    <w:rsid w:val="00C90B52"/>
    <w:rsid w:val="00C920C9"/>
    <w:rsid w:val="00C93B7C"/>
    <w:rsid w:val="00C946C1"/>
    <w:rsid w:val="00C948D5"/>
    <w:rsid w:val="00C94B1D"/>
    <w:rsid w:val="00C94EED"/>
    <w:rsid w:val="00C96467"/>
    <w:rsid w:val="00C965E6"/>
    <w:rsid w:val="00C96919"/>
    <w:rsid w:val="00C96F79"/>
    <w:rsid w:val="00C97A37"/>
    <w:rsid w:val="00CA00EC"/>
    <w:rsid w:val="00CA07D3"/>
    <w:rsid w:val="00CA1077"/>
    <w:rsid w:val="00CA13DD"/>
    <w:rsid w:val="00CA2D6E"/>
    <w:rsid w:val="00CA43F5"/>
    <w:rsid w:val="00CA5DDA"/>
    <w:rsid w:val="00CA63ED"/>
    <w:rsid w:val="00CA7366"/>
    <w:rsid w:val="00CA7592"/>
    <w:rsid w:val="00CA76CB"/>
    <w:rsid w:val="00CA78FA"/>
    <w:rsid w:val="00CA7EA9"/>
    <w:rsid w:val="00CB0141"/>
    <w:rsid w:val="00CB023A"/>
    <w:rsid w:val="00CB0CA8"/>
    <w:rsid w:val="00CB1566"/>
    <w:rsid w:val="00CB3AAE"/>
    <w:rsid w:val="00CB561E"/>
    <w:rsid w:val="00CB5D5E"/>
    <w:rsid w:val="00CB645C"/>
    <w:rsid w:val="00CB6850"/>
    <w:rsid w:val="00CB6CA6"/>
    <w:rsid w:val="00CB7F01"/>
    <w:rsid w:val="00CC0228"/>
    <w:rsid w:val="00CC07CB"/>
    <w:rsid w:val="00CC2E50"/>
    <w:rsid w:val="00CC2F84"/>
    <w:rsid w:val="00CC3530"/>
    <w:rsid w:val="00CC4B3A"/>
    <w:rsid w:val="00CC5520"/>
    <w:rsid w:val="00CC61DF"/>
    <w:rsid w:val="00CC6488"/>
    <w:rsid w:val="00CC6DAF"/>
    <w:rsid w:val="00CC721F"/>
    <w:rsid w:val="00CD09EE"/>
    <w:rsid w:val="00CD15F9"/>
    <w:rsid w:val="00CD1B11"/>
    <w:rsid w:val="00CD2239"/>
    <w:rsid w:val="00CD33B4"/>
    <w:rsid w:val="00CD45D6"/>
    <w:rsid w:val="00CD497C"/>
    <w:rsid w:val="00CD4D34"/>
    <w:rsid w:val="00CD4F90"/>
    <w:rsid w:val="00CD52E5"/>
    <w:rsid w:val="00CD70EF"/>
    <w:rsid w:val="00CD73DB"/>
    <w:rsid w:val="00CD7797"/>
    <w:rsid w:val="00CD7EE9"/>
    <w:rsid w:val="00CE0249"/>
    <w:rsid w:val="00CE2886"/>
    <w:rsid w:val="00CE3695"/>
    <w:rsid w:val="00CE4CA5"/>
    <w:rsid w:val="00CE5F4F"/>
    <w:rsid w:val="00CE6DAA"/>
    <w:rsid w:val="00CE72ED"/>
    <w:rsid w:val="00CF031B"/>
    <w:rsid w:val="00CF1173"/>
    <w:rsid w:val="00CF20D0"/>
    <w:rsid w:val="00CF21C6"/>
    <w:rsid w:val="00CF2461"/>
    <w:rsid w:val="00CF248D"/>
    <w:rsid w:val="00CF25DC"/>
    <w:rsid w:val="00CF34F3"/>
    <w:rsid w:val="00CF36C1"/>
    <w:rsid w:val="00CF4E2D"/>
    <w:rsid w:val="00CF5538"/>
    <w:rsid w:val="00CF65B5"/>
    <w:rsid w:val="00CF68B3"/>
    <w:rsid w:val="00CF6AE5"/>
    <w:rsid w:val="00CF6D68"/>
    <w:rsid w:val="00D00602"/>
    <w:rsid w:val="00D00F8C"/>
    <w:rsid w:val="00D01AAE"/>
    <w:rsid w:val="00D01BC4"/>
    <w:rsid w:val="00D02662"/>
    <w:rsid w:val="00D02BEB"/>
    <w:rsid w:val="00D02BF1"/>
    <w:rsid w:val="00D04284"/>
    <w:rsid w:val="00D04B07"/>
    <w:rsid w:val="00D06616"/>
    <w:rsid w:val="00D072F2"/>
    <w:rsid w:val="00D073C5"/>
    <w:rsid w:val="00D07462"/>
    <w:rsid w:val="00D11F75"/>
    <w:rsid w:val="00D12217"/>
    <w:rsid w:val="00D13611"/>
    <w:rsid w:val="00D13B88"/>
    <w:rsid w:val="00D14CE5"/>
    <w:rsid w:val="00D159EB"/>
    <w:rsid w:val="00D164E7"/>
    <w:rsid w:val="00D21958"/>
    <w:rsid w:val="00D219AC"/>
    <w:rsid w:val="00D21CBB"/>
    <w:rsid w:val="00D21D5D"/>
    <w:rsid w:val="00D22401"/>
    <w:rsid w:val="00D226BF"/>
    <w:rsid w:val="00D23CDA"/>
    <w:rsid w:val="00D2437C"/>
    <w:rsid w:val="00D24C31"/>
    <w:rsid w:val="00D254B5"/>
    <w:rsid w:val="00D256FA"/>
    <w:rsid w:val="00D27EF5"/>
    <w:rsid w:val="00D3016D"/>
    <w:rsid w:val="00D305BA"/>
    <w:rsid w:val="00D30C17"/>
    <w:rsid w:val="00D30F92"/>
    <w:rsid w:val="00D32DB3"/>
    <w:rsid w:val="00D3351F"/>
    <w:rsid w:val="00D34273"/>
    <w:rsid w:val="00D352DE"/>
    <w:rsid w:val="00D357B5"/>
    <w:rsid w:val="00D35C66"/>
    <w:rsid w:val="00D36C4F"/>
    <w:rsid w:val="00D37C4F"/>
    <w:rsid w:val="00D40321"/>
    <w:rsid w:val="00D40C3B"/>
    <w:rsid w:val="00D4487E"/>
    <w:rsid w:val="00D45F04"/>
    <w:rsid w:val="00D4613F"/>
    <w:rsid w:val="00D462BD"/>
    <w:rsid w:val="00D472D3"/>
    <w:rsid w:val="00D47DFF"/>
    <w:rsid w:val="00D500F2"/>
    <w:rsid w:val="00D50C14"/>
    <w:rsid w:val="00D510A9"/>
    <w:rsid w:val="00D51AFD"/>
    <w:rsid w:val="00D51B9F"/>
    <w:rsid w:val="00D523A7"/>
    <w:rsid w:val="00D530F0"/>
    <w:rsid w:val="00D53213"/>
    <w:rsid w:val="00D5341A"/>
    <w:rsid w:val="00D53DD6"/>
    <w:rsid w:val="00D541AC"/>
    <w:rsid w:val="00D55064"/>
    <w:rsid w:val="00D5529C"/>
    <w:rsid w:val="00D55D3A"/>
    <w:rsid w:val="00D56544"/>
    <w:rsid w:val="00D5675B"/>
    <w:rsid w:val="00D5678E"/>
    <w:rsid w:val="00D5716E"/>
    <w:rsid w:val="00D600FD"/>
    <w:rsid w:val="00D610EA"/>
    <w:rsid w:val="00D61CCB"/>
    <w:rsid w:val="00D621B7"/>
    <w:rsid w:val="00D62C41"/>
    <w:rsid w:val="00D633FF"/>
    <w:rsid w:val="00D63443"/>
    <w:rsid w:val="00D63846"/>
    <w:rsid w:val="00D63E28"/>
    <w:rsid w:val="00D64701"/>
    <w:rsid w:val="00D6488C"/>
    <w:rsid w:val="00D64FEC"/>
    <w:rsid w:val="00D654B9"/>
    <w:rsid w:val="00D65E1C"/>
    <w:rsid w:val="00D70F51"/>
    <w:rsid w:val="00D733AA"/>
    <w:rsid w:val="00D743DB"/>
    <w:rsid w:val="00D74BA2"/>
    <w:rsid w:val="00D75C3A"/>
    <w:rsid w:val="00D75FBD"/>
    <w:rsid w:val="00D76E55"/>
    <w:rsid w:val="00D80C4D"/>
    <w:rsid w:val="00D81434"/>
    <w:rsid w:val="00D83B92"/>
    <w:rsid w:val="00D854C0"/>
    <w:rsid w:val="00D86DC5"/>
    <w:rsid w:val="00D8729F"/>
    <w:rsid w:val="00D9022E"/>
    <w:rsid w:val="00D904B2"/>
    <w:rsid w:val="00D90660"/>
    <w:rsid w:val="00D91FE2"/>
    <w:rsid w:val="00D92324"/>
    <w:rsid w:val="00D926C9"/>
    <w:rsid w:val="00D92746"/>
    <w:rsid w:val="00D93184"/>
    <w:rsid w:val="00D9395A"/>
    <w:rsid w:val="00D943C3"/>
    <w:rsid w:val="00D95BD7"/>
    <w:rsid w:val="00D95EAC"/>
    <w:rsid w:val="00D95ED6"/>
    <w:rsid w:val="00D97121"/>
    <w:rsid w:val="00D97272"/>
    <w:rsid w:val="00DA0308"/>
    <w:rsid w:val="00DA0AE0"/>
    <w:rsid w:val="00DA17A2"/>
    <w:rsid w:val="00DA20D3"/>
    <w:rsid w:val="00DA23F2"/>
    <w:rsid w:val="00DA2FE2"/>
    <w:rsid w:val="00DA3C9E"/>
    <w:rsid w:val="00DA5836"/>
    <w:rsid w:val="00DA673F"/>
    <w:rsid w:val="00DB0409"/>
    <w:rsid w:val="00DB0499"/>
    <w:rsid w:val="00DB0BB3"/>
    <w:rsid w:val="00DB0DA8"/>
    <w:rsid w:val="00DB0DD8"/>
    <w:rsid w:val="00DB0F13"/>
    <w:rsid w:val="00DB1268"/>
    <w:rsid w:val="00DB1E57"/>
    <w:rsid w:val="00DB2057"/>
    <w:rsid w:val="00DB27A7"/>
    <w:rsid w:val="00DB33C4"/>
    <w:rsid w:val="00DB3E9D"/>
    <w:rsid w:val="00DB40A8"/>
    <w:rsid w:val="00DB48F4"/>
    <w:rsid w:val="00DB4D56"/>
    <w:rsid w:val="00DB599E"/>
    <w:rsid w:val="00DB5AE0"/>
    <w:rsid w:val="00DB5EBD"/>
    <w:rsid w:val="00DB6C3E"/>
    <w:rsid w:val="00DC0291"/>
    <w:rsid w:val="00DC1704"/>
    <w:rsid w:val="00DC1DCD"/>
    <w:rsid w:val="00DC2810"/>
    <w:rsid w:val="00DC3006"/>
    <w:rsid w:val="00DC4728"/>
    <w:rsid w:val="00DC4B28"/>
    <w:rsid w:val="00DC4D2E"/>
    <w:rsid w:val="00DC4FBB"/>
    <w:rsid w:val="00DC5887"/>
    <w:rsid w:val="00DC61F0"/>
    <w:rsid w:val="00DC65DD"/>
    <w:rsid w:val="00DD2070"/>
    <w:rsid w:val="00DD2499"/>
    <w:rsid w:val="00DD2832"/>
    <w:rsid w:val="00DD348E"/>
    <w:rsid w:val="00DD35B8"/>
    <w:rsid w:val="00DD3952"/>
    <w:rsid w:val="00DD4191"/>
    <w:rsid w:val="00DD4F00"/>
    <w:rsid w:val="00DD62FE"/>
    <w:rsid w:val="00DD6651"/>
    <w:rsid w:val="00DD6926"/>
    <w:rsid w:val="00DD6BAB"/>
    <w:rsid w:val="00DD6C68"/>
    <w:rsid w:val="00DD6C8B"/>
    <w:rsid w:val="00DD725F"/>
    <w:rsid w:val="00DD7CFF"/>
    <w:rsid w:val="00DE02F8"/>
    <w:rsid w:val="00DE031D"/>
    <w:rsid w:val="00DE04E0"/>
    <w:rsid w:val="00DE3360"/>
    <w:rsid w:val="00DE38FA"/>
    <w:rsid w:val="00DE436A"/>
    <w:rsid w:val="00DE5480"/>
    <w:rsid w:val="00DE6AA2"/>
    <w:rsid w:val="00DF0E15"/>
    <w:rsid w:val="00DF22F8"/>
    <w:rsid w:val="00DF36E7"/>
    <w:rsid w:val="00DF4D98"/>
    <w:rsid w:val="00DF5499"/>
    <w:rsid w:val="00DF6ABF"/>
    <w:rsid w:val="00E0128F"/>
    <w:rsid w:val="00E01B7E"/>
    <w:rsid w:val="00E02EEC"/>
    <w:rsid w:val="00E03859"/>
    <w:rsid w:val="00E0422E"/>
    <w:rsid w:val="00E04A04"/>
    <w:rsid w:val="00E05385"/>
    <w:rsid w:val="00E05E33"/>
    <w:rsid w:val="00E06451"/>
    <w:rsid w:val="00E110A8"/>
    <w:rsid w:val="00E1381C"/>
    <w:rsid w:val="00E16299"/>
    <w:rsid w:val="00E169CF"/>
    <w:rsid w:val="00E177B8"/>
    <w:rsid w:val="00E1797F"/>
    <w:rsid w:val="00E229C0"/>
    <w:rsid w:val="00E22F11"/>
    <w:rsid w:val="00E23CA8"/>
    <w:rsid w:val="00E23EF2"/>
    <w:rsid w:val="00E25535"/>
    <w:rsid w:val="00E255E8"/>
    <w:rsid w:val="00E26F5D"/>
    <w:rsid w:val="00E27210"/>
    <w:rsid w:val="00E27A65"/>
    <w:rsid w:val="00E30023"/>
    <w:rsid w:val="00E3041F"/>
    <w:rsid w:val="00E3093B"/>
    <w:rsid w:val="00E31A4B"/>
    <w:rsid w:val="00E345B7"/>
    <w:rsid w:val="00E346A8"/>
    <w:rsid w:val="00E34B7D"/>
    <w:rsid w:val="00E35936"/>
    <w:rsid w:val="00E35D6E"/>
    <w:rsid w:val="00E3692F"/>
    <w:rsid w:val="00E36C86"/>
    <w:rsid w:val="00E37E01"/>
    <w:rsid w:val="00E4003F"/>
    <w:rsid w:val="00E4007C"/>
    <w:rsid w:val="00E40A87"/>
    <w:rsid w:val="00E4184E"/>
    <w:rsid w:val="00E42716"/>
    <w:rsid w:val="00E42CE0"/>
    <w:rsid w:val="00E44900"/>
    <w:rsid w:val="00E44D88"/>
    <w:rsid w:val="00E44F32"/>
    <w:rsid w:val="00E44FA9"/>
    <w:rsid w:val="00E453A4"/>
    <w:rsid w:val="00E45E49"/>
    <w:rsid w:val="00E5084D"/>
    <w:rsid w:val="00E51B8D"/>
    <w:rsid w:val="00E53381"/>
    <w:rsid w:val="00E53A79"/>
    <w:rsid w:val="00E53B7B"/>
    <w:rsid w:val="00E53D61"/>
    <w:rsid w:val="00E545A7"/>
    <w:rsid w:val="00E54BB9"/>
    <w:rsid w:val="00E55415"/>
    <w:rsid w:val="00E62419"/>
    <w:rsid w:val="00E628F4"/>
    <w:rsid w:val="00E63944"/>
    <w:rsid w:val="00E64AA0"/>
    <w:rsid w:val="00E64D7E"/>
    <w:rsid w:val="00E64EFA"/>
    <w:rsid w:val="00E667D6"/>
    <w:rsid w:val="00E66839"/>
    <w:rsid w:val="00E67977"/>
    <w:rsid w:val="00E67C3F"/>
    <w:rsid w:val="00E7108F"/>
    <w:rsid w:val="00E7261C"/>
    <w:rsid w:val="00E72AF5"/>
    <w:rsid w:val="00E73045"/>
    <w:rsid w:val="00E73210"/>
    <w:rsid w:val="00E738CF"/>
    <w:rsid w:val="00E74241"/>
    <w:rsid w:val="00E74246"/>
    <w:rsid w:val="00E761C6"/>
    <w:rsid w:val="00E770D0"/>
    <w:rsid w:val="00E77FB2"/>
    <w:rsid w:val="00E801A8"/>
    <w:rsid w:val="00E809E1"/>
    <w:rsid w:val="00E81047"/>
    <w:rsid w:val="00E8130A"/>
    <w:rsid w:val="00E81948"/>
    <w:rsid w:val="00E81D35"/>
    <w:rsid w:val="00E826F2"/>
    <w:rsid w:val="00E830B3"/>
    <w:rsid w:val="00E83277"/>
    <w:rsid w:val="00E83B2A"/>
    <w:rsid w:val="00E844EF"/>
    <w:rsid w:val="00E8529D"/>
    <w:rsid w:val="00E85AED"/>
    <w:rsid w:val="00E85E84"/>
    <w:rsid w:val="00E8656E"/>
    <w:rsid w:val="00E86A90"/>
    <w:rsid w:val="00E86FF3"/>
    <w:rsid w:val="00E875DC"/>
    <w:rsid w:val="00E92564"/>
    <w:rsid w:val="00E93822"/>
    <w:rsid w:val="00E94249"/>
    <w:rsid w:val="00E94969"/>
    <w:rsid w:val="00E9498B"/>
    <w:rsid w:val="00E9588D"/>
    <w:rsid w:val="00E95AAA"/>
    <w:rsid w:val="00E95D4F"/>
    <w:rsid w:val="00E95F74"/>
    <w:rsid w:val="00E96F4D"/>
    <w:rsid w:val="00EA1081"/>
    <w:rsid w:val="00EA23B2"/>
    <w:rsid w:val="00EA2930"/>
    <w:rsid w:val="00EA2B06"/>
    <w:rsid w:val="00EA3F18"/>
    <w:rsid w:val="00EA457A"/>
    <w:rsid w:val="00EA47C0"/>
    <w:rsid w:val="00EA49AE"/>
    <w:rsid w:val="00EA67DB"/>
    <w:rsid w:val="00EA6819"/>
    <w:rsid w:val="00EA6CD6"/>
    <w:rsid w:val="00EA71E6"/>
    <w:rsid w:val="00EA730A"/>
    <w:rsid w:val="00EB1E80"/>
    <w:rsid w:val="00EB20C5"/>
    <w:rsid w:val="00EB2ED7"/>
    <w:rsid w:val="00EB3840"/>
    <w:rsid w:val="00EB4195"/>
    <w:rsid w:val="00EB5824"/>
    <w:rsid w:val="00EB5BB1"/>
    <w:rsid w:val="00EB709C"/>
    <w:rsid w:val="00EB77C2"/>
    <w:rsid w:val="00EC0D64"/>
    <w:rsid w:val="00EC0DB3"/>
    <w:rsid w:val="00EC1BA1"/>
    <w:rsid w:val="00EC4381"/>
    <w:rsid w:val="00EC49CD"/>
    <w:rsid w:val="00EC563C"/>
    <w:rsid w:val="00ED03A9"/>
    <w:rsid w:val="00ED0445"/>
    <w:rsid w:val="00ED17D9"/>
    <w:rsid w:val="00ED1C9D"/>
    <w:rsid w:val="00ED2585"/>
    <w:rsid w:val="00ED27A7"/>
    <w:rsid w:val="00ED4AA4"/>
    <w:rsid w:val="00ED51AF"/>
    <w:rsid w:val="00ED711C"/>
    <w:rsid w:val="00ED724C"/>
    <w:rsid w:val="00ED7CC9"/>
    <w:rsid w:val="00ED7FFD"/>
    <w:rsid w:val="00EE14FE"/>
    <w:rsid w:val="00EE2382"/>
    <w:rsid w:val="00EE3075"/>
    <w:rsid w:val="00EE402C"/>
    <w:rsid w:val="00EE5061"/>
    <w:rsid w:val="00EE587B"/>
    <w:rsid w:val="00EE725B"/>
    <w:rsid w:val="00EE7C4B"/>
    <w:rsid w:val="00EF05EF"/>
    <w:rsid w:val="00EF21FD"/>
    <w:rsid w:val="00EF2B9B"/>
    <w:rsid w:val="00EF2D82"/>
    <w:rsid w:val="00EF4043"/>
    <w:rsid w:val="00EF5472"/>
    <w:rsid w:val="00EF5599"/>
    <w:rsid w:val="00EF58BC"/>
    <w:rsid w:val="00EF62A9"/>
    <w:rsid w:val="00EF645D"/>
    <w:rsid w:val="00EF6A16"/>
    <w:rsid w:val="00EF6D06"/>
    <w:rsid w:val="00EF6EF4"/>
    <w:rsid w:val="00EF7B00"/>
    <w:rsid w:val="00F0092B"/>
    <w:rsid w:val="00F02B1E"/>
    <w:rsid w:val="00F03636"/>
    <w:rsid w:val="00F04B9B"/>
    <w:rsid w:val="00F04FDB"/>
    <w:rsid w:val="00F052A4"/>
    <w:rsid w:val="00F0540C"/>
    <w:rsid w:val="00F05B68"/>
    <w:rsid w:val="00F06031"/>
    <w:rsid w:val="00F0761C"/>
    <w:rsid w:val="00F07762"/>
    <w:rsid w:val="00F10252"/>
    <w:rsid w:val="00F10859"/>
    <w:rsid w:val="00F11E65"/>
    <w:rsid w:val="00F12706"/>
    <w:rsid w:val="00F12D1A"/>
    <w:rsid w:val="00F131FA"/>
    <w:rsid w:val="00F13A36"/>
    <w:rsid w:val="00F13F81"/>
    <w:rsid w:val="00F14C71"/>
    <w:rsid w:val="00F17026"/>
    <w:rsid w:val="00F17544"/>
    <w:rsid w:val="00F2087F"/>
    <w:rsid w:val="00F20E86"/>
    <w:rsid w:val="00F21876"/>
    <w:rsid w:val="00F21DBC"/>
    <w:rsid w:val="00F22267"/>
    <w:rsid w:val="00F22541"/>
    <w:rsid w:val="00F2254A"/>
    <w:rsid w:val="00F235B7"/>
    <w:rsid w:val="00F240BC"/>
    <w:rsid w:val="00F26F77"/>
    <w:rsid w:val="00F27404"/>
    <w:rsid w:val="00F27944"/>
    <w:rsid w:val="00F308E6"/>
    <w:rsid w:val="00F309B3"/>
    <w:rsid w:val="00F30ACE"/>
    <w:rsid w:val="00F31177"/>
    <w:rsid w:val="00F319B5"/>
    <w:rsid w:val="00F353D0"/>
    <w:rsid w:val="00F36976"/>
    <w:rsid w:val="00F3718B"/>
    <w:rsid w:val="00F3773A"/>
    <w:rsid w:val="00F41347"/>
    <w:rsid w:val="00F41425"/>
    <w:rsid w:val="00F41CB4"/>
    <w:rsid w:val="00F42738"/>
    <w:rsid w:val="00F435AB"/>
    <w:rsid w:val="00F443D3"/>
    <w:rsid w:val="00F445C9"/>
    <w:rsid w:val="00F4646B"/>
    <w:rsid w:val="00F46B34"/>
    <w:rsid w:val="00F50DC4"/>
    <w:rsid w:val="00F51060"/>
    <w:rsid w:val="00F52079"/>
    <w:rsid w:val="00F529D9"/>
    <w:rsid w:val="00F53241"/>
    <w:rsid w:val="00F53888"/>
    <w:rsid w:val="00F542E0"/>
    <w:rsid w:val="00F54CA6"/>
    <w:rsid w:val="00F558E0"/>
    <w:rsid w:val="00F55AAA"/>
    <w:rsid w:val="00F55EA0"/>
    <w:rsid w:val="00F56170"/>
    <w:rsid w:val="00F565D3"/>
    <w:rsid w:val="00F56EB9"/>
    <w:rsid w:val="00F5774A"/>
    <w:rsid w:val="00F603BA"/>
    <w:rsid w:val="00F6049D"/>
    <w:rsid w:val="00F6159A"/>
    <w:rsid w:val="00F6217E"/>
    <w:rsid w:val="00F657AC"/>
    <w:rsid w:val="00F6781A"/>
    <w:rsid w:val="00F72115"/>
    <w:rsid w:val="00F72B0B"/>
    <w:rsid w:val="00F73EB3"/>
    <w:rsid w:val="00F75BA1"/>
    <w:rsid w:val="00F76A3D"/>
    <w:rsid w:val="00F76ED3"/>
    <w:rsid w:val="00F77C10"/>
    <w:rsid w:val="00F8003C"/>
    <w:rsid w:val="00F802DF"/>
    <w:rsid w:val="00F809A3"/>
    <w:rsid w:val="00F827D4"/>
    <w:rsid w:val="00F82ADB"/>
    <w:rsid w:val="00F82B8D"/>
    <w:rsid w:val="00F8439A"/>
    <w:rsid w:val="00F84CE0"/>
    <w:rsid w:val="00F85191"/>
    <w:rsid w:val="00F85692"/>
    <w:rsid w:val="00F85C1F"/>
    <w:rsid w:val="00F904AD"/>
    <w:rsid w:val="00F90BE0"/>
    <w:rsid w:val="00F91DB1"/>
    <w:rsid w:val="00F924F6"/>
    <w:rsid w:val="00F92D04"/>
    <w:rsid w:val="00F9465D"/>
    <w:rsid w:val="00F94873"/>
    <w:rsid w:val="00F94B6E"/>
    <w:rsid w:val="00F9596D"/>
    <w:rsid w:val="00F96C69"/>
    <w:rsid w:val="00F97900"/>
    <w:rsid w:val="00FA0467"/>
    <w:rsid w:val="00FA0B36"/>
    <w:rsid w:val="00FA10EC"/>
    <w:rsid w:val="00FA1200"/>
    <w:rsid w:val="00FA1792"/>
    <w:rsid w:val="00FA2DCB"/>
    <w:rsid w:val="00FA3233"/>
    <w:rsid w:val="00FA3562"/>
    <w:rsid w:val="00FA5632"/>
    <w:rsid w:val="00FA5D21"/>
    <w:rsid w:val="00FA723B"/>
    <w:rsid w:val="00FA7CA5"/>
    <w:rsid w:val="00FB0BEC"/>
    <w:rsid w:val="00FB0D04"/>
    <w:rsid w:val="00FB29D6"/>
    <w:rsid w:val="00FB2B7A"/>
    <w:rsid w:val="00FB4FB0"/>
    <w:rsid w:val="00FB6ECF"/>
    <w:rsid w:val="00FB70AE"/>
    <w:rsid w:val="00FC027C"/>
    <w:rsid w:val="00FC061B"/>
    <w:rsid w:val="00FC0954"/>
    <w:rsid w:val="00FC11D1"/>
    <w:rsid w:val="00FC16D0"/>
    <w:rsid w:val="00FC2C83"/>
    <w:rsid w:val="00FC583B"/>
    <w:rsid w:val="00FC64B9"/>
    <w:rsid w:val="00FC7FD6"/>
    <w:rsid w:val="00FD0308"/>
    <w:rsid w:val="00FD12C0"/>
    <w:rsid w:val="00FD1B9D"/>
    <w:rsid w:val="00FD1F7F"/>
    <w:rsid w:val="00FD2882"/>
    <w:rsid w:val="00FD2C7F"/>
    <w:rsid w:val="00FD4857"/>
    <w:rsid w:val="00FD4A69"/>
    <w:rsid w:val="00FD4C03"/>
    <w:rsid w:val="00FD525C"/>
    <w:rsid w:val="00FD5581"/>
    <w:rsid w:val="00FD5A2D"/>
    <w:rsid w:val="00FD6620"/>
    <w:rsid w:val="00FD6653"/>
    <w:rsid w:val="00FD6F63"/>
    <w:rsid w:val="00FE0B65"/>
    <w:rsid w:val="00FE413C"/>
    <w:rsid w:val="00FE461C"/>
    <w:rsid w:val="00FE4D7E"/>
    <w:rsid w:val="00FE7122"/>
    <w:rsid w:val="00FF046C"/>
    <w:rsid w:val="00FF1404"/>
    <w:rsid w:val="00FF237C"/>
    <w:rsid w:val="00FF44CC"/>
    <w:rsid w:val="00FF50AA"/>
    <w:rsid w:val="00FF62E7"/>
    <w:rsid w:val="00FF6785"/>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488A"/>
  <w15:chartTrackingRefBased/>
  <w15:docId w15:val="{59C48A85-9863-4CB7-BB09-DED0FFC4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BC"/>
    <w:pPr>
      <w:spacing w:after="0" w:line="240" w:lineRule="auto"/>
      <w:jc w:val="both"/>
    </w:pPr>
    <w:rPr>
      <w:rFonts w:eastAsiaTheme="minorEastAsia"/>
    </w:rPr>
  </w:style>
  <w:style w:type="paragraph" w:styleId="Titre1">
    <w:name w:val="heading 1"/>
    <w:aliases w:val="charte T1,charte T 1,Titre 11,t1.T1.Titre 1,t1.T1"/>
    <w:basedOn w:val="Normal"/>
    <w:next w:val="Normal"/>
    <w:link w:val="Titre1C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aliases w:val="charte T2,paragraphe,Contrat 2,Ctt,niveau 2,H2,Fonctionnalité,Titre 21,t2.T2"/>
    <w:basedOn w:val="Normal"/>
    <w:next w:val="Normal"/>
    <w:link w:val="Titre2C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te T1 Car,charte T 1 Car,Titre 11 Car,t1.T1.Titre 1 Car,t1.T1 Car"/>
    <w:basedOn w:val="Policepardfaut"/>
    <w:link w:val="Titre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Titre2Car">
    <w:name w:val="Titre 2 Car"/>
    <w:aliases w:val="charte T2 Car,paragraphe Car,Contrat 2 Car,Ctt Car,niveau 2 Car,H2 Car,Fonctionnalité Car,Titre 21 Car,t2.T2 Car"/>
    <w:basedOn w:val="Policepardfaut"/>
    <w:link w:val="Titre2"/>
    <w:uiPriority w:val="99"/>
    <w:rsid w:val="00824313"/>
    <w:rPr>
      <w:rFonts w:asciiTheme="majorHAnsi" w:eastAsiaTheme="majorEastAsia" w:hAnsiTheme="majorHAnsi" w:cstheme="majorBidi"/>
      <w:color w:val="2F5496" w:themeColor="accent1" w:themeShade="BF"/>
      <w:sz w:val="24"/>
      <w:szCs w:val="24"/>
    </w:rPr>
  </w:style>
  <w:style w:type="paragraph" w:styleId="Titre">
    <w:name w:val="Title"/>
    <w:basedOn w:val="Normal"/>
    <w:next w:val="Normal"/>
    <w:link w:val="TitreC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rsid w:val="00824313"/>
    <w:rPr>
      <w:rFonts w:asciiTheme="majorHAnsi" w:eastAsiaTheme="majorEastAsia" w:hAnsiTheme="majorHAnsi" w:cstheme="majorBidi"/>
      <w:i/>
      <w:iCs/>
      <w:color w:val="1F3763" w:themeColor="accent1" w:themeShade="7F"/>
      <w:sz w:val="60"/>
      <w:szCs w:val="60"/>
    </w:rPr>
  </w:style>
  <w:style w:type="character" w:styleId="Accentuationlgre">
    <w:name w:val="Subtle Emphasis"/>
    <w:uiPriority w:val="19"/>
    <w:qFormat/>
    <w:rsid w:val="00824313"/>
    <w:rPr>
      <w:i/>
      <w:iCs/>
      <w:color w:val="5A5A5A" w:themeColor="text1" w:themeTint="A5"/>
    </w:rPr>
  </w:style>
  <w:style w:type="paragraph" w:styleId="En-tte">
    <w:name w:val="header"/>
    <w:basedOn w:val="Normal"/>
    <w:link w:val="En-tteCar"/>
    <w:uiPriority w:val="99"/>
    <w:unhideWhenUsed/>
    <w:rsid w:val="00824313"/>
    <w:pPr>
      <w:tabs>
        <w:tab w:val="center" w:pos="4536"/>
        <w:tab w:val="right" w:pos="9072"/>
      </w:tabs>
    </w:pPr>
  </w:style>
  <w:style w:type="character" w:customStyle="1" w:styleId="En-tteCar">
    <w:name w:val="En-tête Car"/>
    <w:basedOn w:val="Policepardfaut"/>
    <w:link w:val="En-tte"/>
    <w:uiPriority w:val="99"/>
    <w:rsid w:val="00824313"/>
    <w:rPr>
      <w:rFonts w:eastAsiaTheme="minorEastAsia"/>
    </w:rPr>
  </w:style>
  <w:style w:type="paragraph" w:styleId="Pieddepage">
    <w:name w:val="footer"/>
    <w:basedOn w:val="Normal"/>
    <w:link w:val="PieddepageCar"/>
    <w:uiPriority w:val="99"/>
    <w:unhideWhenUsed/>
    <w:rsid w:val="00824313"/>
    <w:pPr>
      <w:tabs>
        <w:tab w:val="center" w:pos="4536"/>
        <w:tab w:val="right" w:pos="9072"/>
      </w:tabs>
    </w:pPr>
  </w:style>
  <w:style w:type="character" w:customStyle="1" w:styleId="PieddepageCar">
    <w:name w:val="Pied de page Car"/>
    <w:basedOn w:val="Policepardfaut"/>
    <w:link w:val="Pieddepage"/>
    <w:uiPriority w:val="99"/>
    <w:rsid w:val="00824313"/>
    <w:rPr>
      <w:rFonts w:eastAsiaTheme="minorEastAsia"/>
    </w:rPr>
  </w:style>
  <w:style w:type="character" w:customStyle="1" w:styleId="Titre3Car">
    <w:name w:val="Titre 3 Car"/>
    <w:basedOn w:val="Policepardfaut"/>
    <w:link w:val="Titre3"/>
    <w:uiPriority w:val="9"/>
    <w:rsid w:val="00C0751B"/>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157C"/>
    <w:pPr>
      <w:ind w:left="720"/>
      <w:contextualSpacing/>
    </w:pPr>
  </w:style>
  <w:style w:type="paragraph" w:styleId="Textedebulles">
    <w:name w:val="Balloon Text"/>
    <w:basedOn w:val="Normal"/>
    <w:link w:val="TextedebullesCar"/>
    <w:uiPriority w:val="99"/>
    <w:semiHidden/>
    <w:unhideWhenUsed/>
    <w:rsid w:val="00810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C"/>
    <w:rPr>
      <w:rFonts w:ascii="Segoe UI" w:eastAsiaTheme="minorEastAsia" w:hAnsi="Segoe UI" w:cs="Segoe UI"/>
      <w:sz w:val="18"/>
      <w:szCs w:val="18"/>
    </w:rPr>
  </w:style>
  <w:style w:type="paragraph" w:styleId="PrformatHTML">
    <w:name w:val="HTML Preformatted"/>
    <w:basedOn w:val="Normal"/>
    <w:link w:val="PrformatHTMLC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07BC"/>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7541F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CD52E5"/>
    <w:rPr>
      <w:color w:val="0563C1" w:themeColor="hyperlink"/>
      <w:u w:val="single"/>
    </w:rPr>
  </w:style>
  <w:style w:type="character" w:styleId="Mentionnonrsolue">
    <w:name w:val="Unresolved Mention"/>
    <w:basedOn w:val="Policepardfaut"/>
    <w:uiPriority w:val="99"/>
    <w:semiHidden/>
    <w:unhideWhenUsed/>
    <w:rsid w:val="00B106BD"/>
    <w:rPr>
      <w:color w:val="605E5C"/>
      <w:shd w:val="clear" w:color="auto" w:fill="E1DFDD"/>
    </w:rPr>
  </w:style>
  <w:style w:type="paragraph" w:styleId="Notedefin">
    <w:name w:val="endnote text"/>
    <w:basedOn w:val="Normal"/>
    <w:link w:val="NotedefinCar"/>
    <w:uiPriority w:val="99"/>
    <w:semiHidden/>
    <w:unhideWhenUsed/>
    <w:rsid w:val="00B61C2E"/>
    <w:rPr>
      <w:sz w:val="20"/>
      <w:szCs w:val="20"/>
    </w:rPr>
  </w:style>
  <w:style w:type="character" w:customStyle="1" w:styleId="NotedefinCar">
    <w:name w:val="Note de fin Car"/>
    <w:basedOn w:val="Policepardfaut"/>
    <w:link w:val="Notedefin"/>
    <w:uiPriority w:val="99"/>
    <w:semiHidden/>
    <w:rsid w:val="00B61C2E"/>
    <w:rPr>
      <w:rFonts w:eastAsiaTheme="minorEastAsia"/>
      <w:sz w:val="20"/>
      <w:szCs w:val="20"/>
    </w:rPr>
  </w:style>
  <w:style w:type="character" w:styleId="Appeldenotedefin">
    <w:name w:val="endnote reference"/>
    <w:basedOn w:val="Policepardfaut"/>
    <w:uiPriority w:val="99"/>
    <w:semiHidden/>
    <w:unhideWhenUsed/>
    <w:rsid w:val="00B61C2E"/>
    <w:rPr>
      <w:vertAlign w:val="superscript"/>
    </w:rPr>
  </w:style>
  <w:style w:type="character" w:styleId="Accentuation">
    <w:name w:val="Emphasis"/>
    <w:basedOn w:val="Policepardfaut"/>
    <w:uiPriority w:val="20"/>
    <w:qFormat/>
    <w:rsid w:val="00900493"/>
    <w:rPr>
      <w:i/>
      <w:iCs/>
    </w:rPr>
  </w:style>
  <w:style w:type="paragraph" w:customStyle="1" w:styleId="editorpreview">
    <w:name w:val="editorpreview"/>
    <w:basedOn w:val="Normal"/>
    <w:rsid w:val="00D90660"/>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raduction">
    <w:name w:val="traduction"/>
    <w:basedOn w:val="Policepardfaut"/>
    <w:rsid w:val="005B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87120415">
      <w:bodyDiv w:val="1"/>
      <w:marLeft w:val="0"/>
      <w:marRight w:val="0"/>
      <w:marTop w:val="0"/>
      <w:marBottom w:val="0"/>
      <w:divBdr>
        <w:top w:val="none" w:sz="0" w:space="0" w:color="auto"/>
        <w:left w:val="none" w:sz="0" w:space="0" w:color="auto"/>
        <w:bottom w:val="none" w:sz="0" w:space="0" w:color="auto"/>
        <w:right w:val="none" w:sz="0" w:space="0" w:color="auto"/>
      </w:divBdr>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2" ma:contentTypeDescription="Crée un document." ma:contentTypeScope="" ma:versionID="7f29cc93e8eee8ab3ded5cfdaaa7f0e2">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d82b923c30b0b0ab306756c041fc232e"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22858-806D-4787-A754-485791F1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4.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9891</TotalTime>
  <Pages>1</Pages>
  <Words>912</Words>
  <Characters>5020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Mathieu FARGE</cp:lastModifiedBy>
  <cp:revision>910</cp:revision>
  <dcterms:created xsi:type="dcterms:W3CDTF">2020-05-04T22:27:00Z</dcterms:created>
  <dcterms:modified xsi:type="dcterms:W3CDTF">2021-04-16T13:03:00Z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ies>
</file>