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793F43C2" w:rsidR="00824313" w:rsidRPr="00CA5788" w:rsidRDefault="00212325" w:rsidP="00824313">
      <w:r>
        <w:t>Février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1CAC871C" w:rsidR="00052A43" w:rsidRDefault="00824313" w:rsidP="00824313">
      <w:pPr>
        <w:pStyle w:val="Titre"/>
      </w:pPr>
      <w:r>
        <w:t xml:space="preserve">Nouveautés de la version </w:t>
      </w:r>
      <w:r w:rsidR="00CF68B3">
        <w:t>3.</w:t>
      </w:r>
      <w:r w:rsidR="00212325">
        <w:t>18</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t>[Evolutions]</w:t>
      </w:r>
      <w:r w:rsidR="00D23CDA">
        <w:tab/>
      </w:r>
      <w:r w:rsidR="00B84279">
        <w:tab/>
      </w:r>
    </w:p>
    <w:p w14:paraId="7178A551" w14:textId="2951658C" w:rsidR="00212325" w:rsidRPr="009421AF" w:rsidRDefault="009421AF" w:rsidP="00212325">
      <w:pPr>
        <w:autoSpaceDE w:val="0"/>
        <w:autoSpaceDN w:val="0"/>
        <w:adjustRightInd w:val="0"/>
        <w:jc w:val="left"/>
        <w:rPr>
          <w:rFonts w:ascii="Consolas" w:eastAsiaTheme="minorHAnsi" w:hAnsi="Consolas" w:cs="Consolas"/>
          <w:sz w:val="20"/>
          <w:szCs w:val="20"/>
        </w:rPr>
      </w:pPr>
      <w:r w:rsidRPr="009421AF">
        <w:rPr>
          <w:rFonts w:ascii="Consolas" w:eastAsiaTheme="minorHAnsi" w:hAnsi="Consolas" w:cs="Consolas"/>
          <w:color w:val="172F47"/>
          <w:sz w:val="20"/>
          <w:szCs w:val="20"/>
        </w:rPr>
        <w:t>[</w:t>
      </w:r>
      <w:r w:rsidR="00212325" w:rsidRPr="009421AF">
        <w:rPr>
          <w:rFonts w:ascii="Consolas" w:eastAsiaTheme="minorHAnsi" w:hAnsi="Consolas" w:cs="Consolas"/>
          <w:color w:val="172F47"/>
          <w:sz w:val="20"/>
          <w:szCs w:val="20"/>
        </w:rPr>
        <w:t>Général</w:t>
      </w:r>
      <w:r w:rsidRPr="009421AF">
        <w:rPr>
          <w:rFonts w:ascii="Consolas" w:eastAsiaTheme="minorHAnsi" w:hAnsi="Consolas" w:cs="Consolas"/>
          <w:color w:val="172F47"/>
          <w:sz w:val="20"/>
          <w:szCs w:val="20"/>
        </w:rPr>
        <w:t>]</w:t>
      </w:r>
    </w:p>
    <w:p w14:paraId="3C6B0040" w14:textId="33AB1FF4" w:rsidR="00212325" w:rsidRPr="00A65750" w:rsidRDefault="00212325" w:rsidP="00A65750">
      <w:pPr>
        <w:pStyle w:val="Titre2"/>
        <w:rPr>
          <w:rFonts w:eastAsia="Consolas"/>
        </w:rPr>
      </w:pPr>
      <w:r w:rsidRPr="00A65750">
        <w:rPr>
          <w:rFonts w:eastAsia="Consolas"/>
        </w:rPr>
        <w:t xml:space="preserve">EG01 : Le filtre "Statuts prioritaires" permettra dorénavant de distinguer les doubles statuts de manière "générale" ou au sein du périmètre de l'utilisateur - ainsi les chefs de centres uniquement du statut SPV d'un agent </w:t>
      </w:r>
      <w:proofErr w:type="spellStart"/>
      <w:r w:rsidRPr="00A65750">
        <w:rPr>
          <w:rFonts w:eastAsia="Consolas"/>
        </w:rPr>
        <w:t>Pro-Vo</w:t>
      </w:r>
      <w:proofErr w:type="spellEnd"/>
      <w:r w:rsidRPr="00A65750">
        <w:rPr>
          <w:rFonts w:eastAsia="Consolas"/>
        </w:rPr>
        <w:t xml:space="preserve"> pourront voir ce statut (ex : "GRH &gt; Livrets Individuels &gt; Liste des livrets")</w:t>
      </w:r>
    </w:p>
    <w:p w14:paraId="6FF55969" w14:textId="6AB29B46" w:rsidR="00212325" w:rsidRPr="009421AF" w:rsidRDefault="001156FB" w:rsidP="00212325">
      <w:pPr>
        <w:autoSpaceDE w:val="0"/>
        <w:autoSpaceDN w:val="0"/>
        <w:adjustRightInd w:val="0"/>
        <w:jc w:val="left"/>
        <w:rPr>
          <w:rFonts w:ascii="Consolas" w:eastAsiaTheme="minorHAnsi" w:hAnsi="Consolas" w:cs="Consolas"/>
          <w:color w:val="172F47"/>
          <w:sz w:val="20"/>
          <w:szCs w:val="20"/>
        </w:rPr>
      </w:pPr>
      <w:r>
        <w:rPr>
          <w:noProof/>
        </w:rPr>
        <mc:AlternateContent>
          <mc:Choice Requires="wps">
            <w:drawing>
              <wp:anchor distT="0" distB="0" distL="114300" distR="114300" simplePos="0" relativeHeight="251667456" behindDoc="0" locked="0" layoutInCell="1" allowOverlap="1" wp14:anchorId="60FBBFE4" wp14:editId="4F1DADEB">
                <wp:simplePos x="0" y="0"/>
                <wp:positionH relativeFrom="column">
                  <wp:posOffset>14605</wp:posOffset>
                </wp:positionH>
                <wp:positionV relativeFrom="paragraph">
                  <wp:posOffset>726827</wp:posOffset>
                </wp:positionV>
                <wp:extent cx="1613894" cy="381331"/>
                <wp:effectExtent l="0" t="0" r="24765" b="19050"/>
                <wp:wrapNone/>
                <wp:docPr id="11" name="Rectangle 11"/>
                <wp:cNvGraphicFramePr/>
                <a:graphic xmlns:a="http://schemas.openxmlformats.org/drawingml/2006/main">
                  <a:graphicData uri="http://schemas.microsoft.com/office/word/2010/wordprocessingShape">
                    <wps:wsp>
                      <wps:cNvSpPr/>
                      <wps:spPr>
                        <a:xfrm>
                          <a:off x="0" y="0"/>
                          <a:ext cx="1613894" cy="3813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5D46E7" id="Rectangle 11" o:spid="_x0000_s1026" style="position:absolute;margin-left:1.15pt;margin-top:57.25pt;width:127.1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" filled="f" strokecolor="red" strokeweight="1.5pt"/>
            </w:pict>
          </mc:Fallback>
        </mc:AlternateContent>
      </w:r>
      <w:r w:rsidR="00B125C3" w:rsidRPr="00B125C3">
        <w:rPr>
          <w:rFonts w:ascii="Consolas" w:eastAsiaTheme="minorHAnsi" w:hAnsi="Consolas" w:cs="Consolas"/>
          <w:noProof/>
          <w:color w:val="172F47"/>
          <w:sz w:val="20"/>
          <w:szCs w:val="20"/>
        </w:rPr>
        <w:drawing>
          <wp:inline distT="0" distB="0" distL="0" distR="0" wp14:anchorId="3725B058" wp14:editId="1F4DB373">
            <wp:extent cx="5760720" cy="1149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49350"/>
                    </a:xfrm>
                    <a:prstGeom prst="rect">
                      <a:avLst/>
                    </a:prstGeom>
                  </pic:spPr>
                </pic:pic>
              </a:graphicData>
            </a:graphic>
          </wp:inline>
        </w:drawing>
      </w:r>
    </w:p>
    <w:p w14:paraId="3273F9E5" w14:textId="624760DB" w:rsidR="00212325" w:rsidRPr="009421AF" w:rsidRDefault="009421AF" w:rsidP="00212325">
      <w:pPr>
        <w:autoSpaceDE w:val="0"/>
        <w:autoSpaceDN w:val="0"/>
        <w:adjustRightInd w:val="0"/>
        <w:jc w:val="left"/>
        <w:rPr>
          <w:rFonts w:ascii="Consolas" w:eastAsiaTheme="minorHAnsi" w:hAnsi="Consolas" w:cs="Consolas"/>
          <w:color w:val="172F47"/>
          <w:sz w:val="20"/>
          <w:szCs w:val="20"/>
        </w:rPr>
      </w:pPr>
      <w:r>
        <w:rPr>
          <w:rFonts w:ascii="Consolas" w:eastAsiaTheme="minorHAnsi" w:hAnsi="Consolas" w:cs="Consolas"/>
          <w:color w:val="172F47"/>
          <w:sz w:val="20"/>
          <w:szCs w:val="20"/>
        </w:rPr>
        <w:t>[GRH]</w:t>
      </w:r>
    </w:p>
    <w:p w14:paraId="26469DA2" w14:textId="45FB587E" w:rsidR="00212325" w:rsidRDefault="00212325" w:rsidP="00A65750">
      <w:pPr>
        <w:pStyle w:val="Titre2"/>
        <w:rPr>
          <w:rFonts w:eastAsia="Consolas"/>
        </w:rPr>
      </w:pPr>
      <w:r w:rsidRPr="00A65750">
        <w:rPr>
          <w:rFonts w:eastAsia="Consolas"/>
        </w:rPr>
        <w:t>ER01 : Les requêtes LIF pourront admettront dorénavant une case "Export PDF" permettant d'indiquer si la requête LIF doit être publipostée sur l'export PDF du LIF ou non</w:t>
      </w:r>
    </w:p>
    <w:p w14:paraId="567EB809" w14:textId="022FF453" w:rsidR="004F02E2" w:rsidRPr="004F02E2" w:rsidRDefault="004F02E2" w:rsidP="004F02E2">
      <w:r w:rsidRPr="004F02E2">
        <w:rPr>
          <w:noProof/>
        </w:rPr>
        <w:drawing>
          <wp:inline distT="0" distB="0" distL="0" distR="0" wp14:anchorId="04BCB68C" wp14:editId="18CC5B42">
            <wp:extent cx="5760720" cy="23577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57755"/>
                    </a:xfrm>
                    <a:prstGeom prst="rect">
                      <a:avLst/>
                    </a:prstGeom>
                  </pic:spPr>
                </pic:pic>
              </a:graphicData>
            </a:graphic>
          </wp:inline>
        </w:drawing>
      </w:r>
    </w:p>
    <w:p w14:paraId="2E3CF27D" w14:textId="732F70C9" w:rsidR="0097452F" w:rsidRDefault="0097452F" w:rsidP="0097452F"/>
    <w:p w14:paraId="7E06C4E1" w14:textId="761E5477" w:rsidR="0097452F" w:rsidRPr="0097452F" w:rsidRDefault="001156FB" w:rsidP="0097452F">
      <w:r>
        <w:rPr>
          <w:noProof/>
        </w:rPr>
        <mc:AlternateContent>
          <mc:Choice Requires="wps">
            <w:drawing>
              <wp:anchor distT="0" distB="0" distL="114300" distR="114300" simplePos="0" relativeHeight="251665408" behindDoc="0" locked="0" layoutInCell="1" allowOverlap="1" wp14:anchorId="049B438F" wp14:editId="4411673E">
                <wp:simplePos x="0" y="0"/>
                <wp:positionH relativeFrom="column">
                  <wp:posOffset>86167</wp:posOffset>
                </wp:positionH>
                <wp:positionV relativeFrom="paragraph">
                  <wp:posOffset>846400</wp:posOffset>
                </wp:positionV>
                <wp:extent cx="667909" cy="151075"/>
                <wp:effectExtent l="0" t="0" r="18415" b="20955"/>
                <wp:wrapNone/>
                <wp:docPr id="10" name="Rectangle 10"/>
                <wp:cNvGraphicFramePr/>
                <a:graphic xmlns:a="http://schemas.openxmlformats.org/drawingml/2006/main">
                  <a:graphicData uri="http://schemas.microsoft.com/office/word/2010/wordprocessingShape">
                    <wps:wsp>
                      <wps:cNvSpPr/>
                      <wps:spPr>
                        <a:xfrm>
                          <a:off x="0" y="0"/>
                          <a:ext cx="667909"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0053BE" id="Rectangle 10" o:spid="_x0000_s1026" style="position:absolute;margin-left:6.8pt;margin-top:66.65pt;width:52.6pt;height: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" filled="f" strokecolor="red" strokeweight="1.5pt"/>
            </w:pict>
          </mc:Fallback>
        </mc:AlternateContent>
      </w:r>
      <w:r w:rsidR="0097452F" w:rsidRPr="0097452F">
        <w:rPr>
          <w:noProof/>
        </w:rPr>
        <w:drawing>
          <wp:inline distT="0" distB="0" distL="0" distR="0" wp14:anchorId="5B375507" wp14:editId="147F5822">
            <wp:extent cx="2186609" cy="1459157"/>
            <wp:effectExtent l="0" t="0" r="444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3178" cy="1476887"/>
                    </a:xfrm>
                    <a:prstGeom prst="rect">
                      <a:avLst/>
                    </a:prstGeom>
                  </pic:spPr>
                </pic:pic>
              </a:graphicData>
            </a:graphic>
          </wp:inline>
        </w:drawing>
      </w:r>
    </w:p>
    <w:p w14:paraId="62F423D8" w14:textId="77777777" w:rsidR="009C20D1" w:rsidRDefault="009C20D1">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3A840A0" w14:textId="77AFF6F9" w:rsidR="00352E9A" w:rsidRPr="009462A9" w:rsidRDefault="00212325" w:rsidP="009462A9">
      <w:pPr>
        <w:pStyle w:val="Titre2"/>
        <w:rPr>
          <w:rFonts w:eastAsia="Consolas"/>
        </w:rPr>
      </w:pPr>
      <w:r w:rsidRPr="00A65750">
        <w:rPr>
          <w:rFonts w:eastAsia="Consolas"/>
        </w:rPr>
        <w:t xml:space="preserve">ER02 : L'écran "GRH &gt; Etats des Formations &gt; UV suivies" affichera dorénavant la nature de l'action en plus de l'intitulé de la session </w:t>
      </w:r>
    </w:p>
    <w:p w14:paraId="6757F874" w14:textId="224AC470" w:rsidR="009C20D1" w:rsidRPr="009C20D1" w:rsidRDefault="001156FB" w:rsidP="009C20D1">
      <w:r>
        <w:rPr>
          <w:noProof/>
        </w:rPr>
        <mc:AlternateContent>
          <mc:Choice Requires="wps">
            <w:drawing>
              <wp:anchor distT="0" distB="0" distL="114300" distR="114300" simplePos="0" relativeHeight="251663360" behindDoc="0" locked="0" layoutInCell="1" allowOverlap="1" wp14:anchorId="295EC06D" wp14:editId="72F32D50">
                <wp:simplePos x="0" y="0"/>
                <wp:positionH relativeFrom="column">
                  <wp:posOffset>4467335</wp:posOffset>
                </wp:positionH>
                <wp:positionV relativeFrom="paragraph">
                  <wp:posOffset>1301225</wp:posOffset>
                </wp:positionV>
                <wp:extent cx="532738" cy="1280160"/>
                <wp:effectExtent l="0" t="0" r="20320" b="15240"/>
                <wp:wrapNone/>
                <wp:docPr id="9" name="Rectangle 9"/>
                <wp:cNvGraphicFramePr/>
                <a:graphic xmlns:a="http://schemas.openxmlformats.org/drawingml/2006/main">
                  <a:graphicData uri="http://schemas.microsoft.com/office/word/2010/wordprocessingShape">
                    <wps:wsp>
                      <wps:cNvSpPr/>
                      <wps:spPr>
                        <a:xfrm>
                          <a:off x="0" y="0"/>
                          <a:ext cx="532738" cy="12801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9C2CB7" id="Rectangle 9" o:spid="_x0000_s1026" style="position:absolute;margin-left:351.75pt;margin-top:102.45pt;width:41.95pt;height:10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" filled="f" strokecolor="red" strokeweight="1.5pt"/>
            </w:pict>
          </mc:Fallback>
        </mc:AlternateContent>
      </w:r>
      <w:r w:rsidR="009C20D1" w:rsidRPr="009C20D1">
        <w:rPr>
          <w:noProof/>
        </w:rPr>
        <w:drawing>
          <wp:inline distT="0" distB="0" distL="0" distR="0" wp14:anchorId="14FDB3E8" wp14:editId="1E02BA09">
            <wp:extent cx="5760720" cy="26504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50490"/>
                    </a:xfrm>
                    <a:prstGeom prst="rect">
                      <a:avLst/>
                    </a:prstGeom>
                  </pic:spPr>
                </pic:pic>
              </a:graphicData>
            </a:graphic>
          </wp:inline>
        </w:drawing>
      </w:r>
    </w:p>
    <w:p w14:paraId="5117186E" w14:textId="77777777" w:rsidR="00212325" w:rsidRDefault="00212325" w:rsidP="00212325">
      <w:pPr>
        <w:autoSpaceDE w:val="0"/>
        <w:autoSpaceDN w:val="0"/>
        <w:adjustRightInd w:val="0"/>
        <w:jc w:val="left"/>
        <w:rPr>
          <w:rFonts w:ascii="Consolas" w:eastAsiaTheme="minorHAnsi" w:hAnsi="Consolas" w:cs="Consolas"/>
          <w:sz w:val="20"/>
          <w:szCs w:val="20"/>
        </w:rPr>
      </w:pPr>
    </w:p>
    <w:p w14:paraId="7E110F85" w14:textId="0C6C2D6A" w:rsidR="00212325" w:rsidRPr="009421AF" w:rsidRDefault="009421AF" w:rsidP="00212325">
      <w:pPr>
        <w:autoSpaceDE w:val="0"/>
        <w:autoSpaceDN w:val="0"/>
        <w:adjustRightInd w:val="0"/>
        <w:jc w:val="left"/>
        <w:rPr>
          <w:rFonts w:ascii="Consolas" w:eastAsiaTheme="minorHAnsi" w:hAnsi="Consolas" w:cs="Consolas"/>
          <w:color w:val="172F47"/>
          <w:sz w:val="20"/>
          <w:szCs w:val="20"/>
        </w:rPr>
      </w:pPr>
      <w:r>
        <w:rPr>
          <w:rFonts w:ascii="Consolas" w:eastAsiaTheme="minorHAnsi" w:hAnsi="Consolas" w:cs="Consolas"/>
          <w:color w:val="172F47"/>
          <w:sz w:val="20"/>
          <w:szCs w:val="20"/>
        </w:rPr>
        <w:t>[</w:t>
      </w:r>
      <w:r w:rsidR="00212325" w:rsidRPr="009421AF">
        <w:rPr>
          <w:rFonts w:ascii="Consolas" w:eastAsiaTheme="minorHAnsi" w:hAnsi="Consolas" w:cs="Consolas"/>
          <w:color w:val="172F47"/>
          <w:sz w:val="20"/>
          <w:szCs w:val="20"/>
        </w:rPr>
        <w:t>Formation</w:t>
      </w:r>
      <w:r>
        <w:rPr>
          <w:rFonts w:ascii="Consolas" w:eastAsiaTheme="minorHAnsi" w:hAnsi="Consolas" w:cs="Consolas"/>
          <w:color w:val="172F47"/>
          <w:sz w:val="20"/>
          <w:szCs w:val="20"/>
        </w:rPr>
        <w:t>]</w:t>
      </w:r>
    </w:p>
    <w:p w14:paraId="6F8D602B" w14:textId="71001CC3" w:rsidR="00212325" w:rsidRDefault="00212325" w:rsidP="000638CC">
      <w:pPr>
        <w:pStyle w:val="Titre2"/>
        <w:rPr>
          <w:rFonts w:eastAsia="Consolas"/>
        </w:rPr>
      </w:pPr>
      <w:r w:rsidRPr="000638CC">
        <w:rPr>
          <w:rFonts w:eastAsia="Consolas"/>
        </w:rPr>
        <w:t>EF01 : Ajout d'une suggestion dans le filtre "Intitulé / Nature de l'action" des écrans "</w:t>
      </w:r>
      <w:proofErr w:type="spellStart"/>
      <w:r w:rsidRPr="000638CC">
        <w:rPr>
          <w:rFonts w:eastAsia="Consolas"/>
        </w:rPr>
        <w:t>Libre service</w:t>
      </w:r>
      <w:proofErr w:type="spellEnd"/>
      <w:r w:rsidRPr="000638CC">
        <w:rPr>
          <w:rFonts w:eastAsia="Consolas"/>
        </w:rPr>
        <w:t xml:space="preserve"> / Candidatures / Stagiaire" et "</w:t>
      </w:r>
      <w:proofErr w:type="spellStart"/>
      <w:r w:rsidRPr="000638CC">
        <w:rPr>
          <w:rFonts w:eastAsia="Consolas"/>
        </w:rPr>
        <w:t>Libre service</w:t>
      </w:r>
      <w:proofErr w:type="spellEnd"/>
      <w:r w:rsidRPr="000638CC">
        <w:rPr>
          <w:rFonts w:eastAsia="Consolas"/>
        </w:rPr>
        <w:t xml:space="preserve"> / Candidatures / Formateur"</w:t>
      </w:r>
    </w:p>
    <w:p w14:paraId="2C5C633F" w14:textId="0731A4DB" w:rsidR="009E75A4" w:rsidRPr="009E75A4" w:rsidRDefault="001156FB" w:rsidP="009E75A4">
      <w:r>
        <w:rPr>
          <w:noProof/>
        </w:rPr>
        <mc:AlternateContent>
          <mc:Choice Requires="wps">
            <w:drawing>
              <wp:anchor distT="0" distB="0" distL="114300" distR="114300" simplePos="0" relativeHeight="251661312" behindDoc="0" locked="0" layoutInCell="1" allowOverlap="1" wp14:anchorId="34B89454" wp14:editId="6F908A6A">
                <wp:simplePos x="0" y="0"/>
                <wp:positionH relativeFrom="column">
                  <wp:posOffset>738174</wp:posOffset>
                </wp:positionH>
                <wp:positionV relativeFrom="paragraph">
                  <wp:posOffset>475284</wp:posOffset>
                </wp:positionV>
                <wp:extent cx="858741" cy="365760"/>
                <wp:effectExtent l="0" t="0" r="17780" b="15240"/>
                <wp:wrapNone/>
                <wp:docPr id="8" name="Rectangle 8"/>
                <wp:cNvGraphicFramePr/>
                <a:graphic xmlns:a="http://schemas.openxmlformats.org/drawingml/2006/main">
                  <a:graphicData uri="http://schemas.microsoft.com/office/word/2010/wordprocessingShape">
                    <wps:wsp>
                      <wps:cNvSpPr/>
                      <wps:spPr>
                        <a:xfrm>
                          <a:off x="0" y="0"/>
                          <a:ext cx="858741" cy="3657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6A032E" id="Rectangle 8" o:spid="_x0000_s1026" style="position:absolute;margin-left:58.1pt;margin-top:37.4pt;width:67.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" filled="f" strokecolor="red" strokeweight="1.5pt"/>
            </w:pict>
          </mc:Fallback>
        </mc:AlternateContent>
      </w:r>
      <w:r w:rsidR="009E75A4" w:rsidRPr="009E75A4">
        <w:rPr>
          <w:noProof/>
        </w:rPr>
        <w:drawing>
          <wp:inline distT="0" distB="0" distL="0" distR="0" wp14:anchorId="77DE6DBE" wp14:editId="7A9EF94B">
            <wp:extent cx="5760720" cy="11080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08075"/>
                    </a:xfrm>
                    <a:prstGeom prst="rect">
                      <a:avLst/>
                    </a:prstGeom>
                  </pic:spPr>
                </pic:pic>
              </a:graphicData>
            </a:graphic>
          </wp:inline>
        </w:drawing>
      </w:r>
    </w:p>
    <w:p w14:paraId="1DAF3F65" w14:textId="4DFB74C5" w:rsidR="00212325" w:rsidRDefault="00212325" w:rsidP="000638CC">
      <w:pPr>
        <w:pStyle w:val="Titre2"/>
        <w:rPr>
          <w:rFonts w:eastAsia="Consolas"/>
        </w:rPr>
      </w:pPr>
      <w:r w:rsidRPr="000638CC">
        <w:rPr>
          <w:rFonts w:eastAsia="Consolas"/>
        </w:rPr>
        <w:t>EF02 : Amélioration de la taille des listes déroulantes des logisticiens dans l'écran "Formation &gt; Sessions &gt; Détails &gt; Equipements" et "Formation &gt; Demandes d'équipements" (taille maximum limitée à 200 pixels)</w:t>
      </w:r>
    </w:p>
    <w:p w14:paraId="3AC4CDB7" w14:textId="3CA0FDB4" w:rsidR="000313E3" w:rsidRPr="000313E3" w:rsidRDefault="000313E3" w:rsidP="000313E3">
      <w:r>
        <w:rPr>
          <w:noProof/>
        </w:rPr>
        <mc:AlternateContent>
          <mc:Choice Requires="wps">
            <w:drawing>
              <wp:anchor distT="0" distB="0" distL="114300" distR="114300" simplePos="0" relativeHeight="251659264" behindDoc="0" locked="0" layoutInCell="1" allowOverlap="1" wp14:anchorId="01F49D68" wp14:editId="56F8D1F0">
                <wp:simplePos x="0" y="0"/>
                <wp:positionH relativeFrom="column">
                  <wp:posOffset>2010382</wp:posOffset>
                </wp:positionH>
                <wp:positionV relativeFrom="paragraph">
                  <wp:posOffset>1279028</wp:posOffset>
                </wp:positionV>
                <wp:extent cx="1757128" cy="381663"/>
                <wp:effectExtent l="0" t="0" r="14605" b="18415"/>
                <wp:wrapNone/>
                <wp:docPr id="7" name="Rectangle 7"/>
                <wp:cNvGraphicFramePr/>
                <a:graphic xmlns:a="http://schemas.openxmlformats.org/drawingml/2006/main">
                  <a:graphicData uri="http://schemas.microsoft.com/office/word/2010/wordprocessingShape">
                    <wps:wsp>
                      <wps:cNvSpPr/>
                      <wps:spPr>
                        <a:xfrm>
                          <a:off x="0" y="0"/>
                          <a:ext cx="1757128" cy="3816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0B04262D" id="Rectangle 7" o:spid="_x0000_s1026" style="position:absolute;margin-left:158.3pt;margin-top:100.7pt;width:138.35pt;height:30.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" filled="f" strokecolor="red" strokeweight="1.5pt"/>
            </w:pict>
          </mc:Fallback>
        </mc:AlternateContent>
      </w:r>
      <w:r w:rsidRPr="000313E3">
        <w:rPr>
          <w:noProof/>
        </w:rPr>
        <w:drawing>
          <wp:inline distT="0" distB="0" distL="0" distR="0" wp14:anchorId="6BFADD41" wp14:editId="2CAB9ADB">
            <wp:extent cx="5760720" cy="22809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80920"/>
                    </a:xfrm>
                    <a:prstGeom prst="rect">
                      <a:avLst/>
                    </a:prstGeom>
                  </pic:spPr>
                </pic:pic>
              </a:graphicData>
            </a:graphic>
          </wp:inline>
        </w:drawing>
      </w:r>
    </w:p>
    <w:p w14:paraId="2499D6D4" w14:textId="77777777" w:rsidR="001156FB" w:rsidRDefault="001156FB">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71FBD36" w14:textId="5EA5F6CE" w:rsidR="00212325" w:rsidRDefault="00212325" w:rsidP="000638CC">
      <w:pPr>
        <w:pStyle w:val="Titre2"/>
        <w:rPr>
          <w:rFonts w:eastAsia="Consolas"/>
        </w:rPr>
      </w:pPr>
      <w:r w:rsidRPr="000638CC">
        <w:rPr>
          <w:rFonts w:eastAsia="Consolas"/>
        </w:rPr>
        <w:t>EF03 : Lorsque l'agent postule en tant que stagiaire via le libre-service, si les informations logistiques sont activées, l'heure d'arrivée sera dorénavant alimentée avec l'heure du premier créneau de l'emploi du temps de la session et l'heure de départ avec l'heure du dernier créneau de l'emploi du temps de la session</w:t>
      </w:r>
    </w:p>
    <w:p w14:paraId="1FFA12B5" w14:textId="005E965B" w:rsidR="00016E24" w:rsidRDefault="00B66C4A" w:rsidP="00016E24">
      <w:r>
        <w:rPr>
          <w:noProof/>
        </w:rPr>
        <mc:AlternateContent>
          <mc:Choice Requires="wps">
            <w:drawing>
              <wp:anchor distT="0" distB="0" distL="114300" distR="114300" simplePos="0" relativeHeight="251671552" behindDoc="0" locked="0" layoutInCell="1" allowOverlap="1" wp14:anchorId="47BAE22C" wp14:editId="418667DF">
                <wp:simplePos x="0" y="0"/>
                <wp:positionH relativeFrom="column">
                  <wp:posOffset>2646487</wp:posOffset>
                </wp:positionH>
                <wp:positionV relativeFrom="paragraph">
                  <wp:posOffset>1891223</wp:posOffset>
                </wp:positionV>
                <wp:extent cx="644055" cy="486300"/>
                <wp:effectExtent l="0" t="0" r="22860" b="28575"/>
                <wp:wrapNone/>
                <wp:docPr id="15" name="Rectangle 15"/>
                <wp:cNvGraphicFramePr/>
                <a:graphic xmlns:a="http://schemas.openxmlformats.org/drawingml/2006/main">
                  <a:graphicData uri="http://schemas.microsoft.com/office/word/2010/wordprocessingShape">
                    <wps:wsp>
                      <wps:cNvSpPr/>
                      <wps:spPr>
                        <a:xfrm>
                          <a:off x="0" y="0"/>
                          <a:ext cx="644055" cy="48630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C08289" id="Rectangle 15" o:spid="_x0000_s1026" style="position:absolute;margin-left:208.4pt;margin-top:148.9pt;width:50.7pt;height:3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" filled="f" strokecolor="#ffc000" strokeweight="1.5pt"/>
            </w:pict>
          </mc:Fallback>
        </mc:AlternateContent>
      </w:r>
      <w:r w:rsidR="00016E24">
        <w:rPr>
          <w:noProof/>
        </w:rPr>
        <mc:AlternateContent>
          <mc:Choice Requires="wps">
            <w:drawing>
              <wp:anchor distT="0" distB="0" distL="114300" distR="114300" simplePos="0" relativeHeight="251669504" behindDoc="0" locked="0" layoutInCell="1" allowOverlap="1" wp14:anchorId="01E90BD0" wp14:editId="69C2BA56">
                <wp:simplePos x="0" y="0"/>
                <wp:positionH relativeFrom="column">
                  <wp:posOffset>3910744</wp:posOffset>
                </wp:positionH>
                <wp:positionV relativeFrom="paragraph">
                  <wp:posOffset>1398242</wp:posOffset>
                </wp:positionV>
                <wp:extent cx="635911" cy="508884"/>
                <wp:effectExtent l="0" t="0" r="12065" b="24765"/>
                <wp:wrapNone/>
                <wp:docPr id="13" name="Rectangle 13"/>
                <wp:cNvGraphicFramePr/>
                <a:graphic xmlns:a="http://schemas.openxmlformats.org/drawingml/2006/main">
                  <a:graphicData uri="http://schemas.microsoft.com/office/word/2010/wordprocessingShape">
                    <wps:wsp>
                      <wps:cNvSpPr/>
                      <wps:spPr>
                        <a:xfrm>
                          <a:off x="0" y="0"/>
                          <a:ext cx="635911" cy="5088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A55995" id="Rectangle 13" o:spid="_x0000_s1026" style="position:absolute;margin-left:307.95pt;margin-top:110.1pt;width:50.05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" filled="f" strokecolor="red" strokeweight="1.5pt"/>
            </w:pict>
          </mc:Fallback>
        </mc:AlternateContent>
      </w:r>
      <w:r w:rsidR="00016E24" w:rsidRPr="00016E24">
        <w:rPr>
          <w:noProof/>
        </w:rPr>
        <w:drawing>
          <wp:inline distT="0" distB="0" distL="0" distR="0" wp14:anchorId="462E4C79" wp14:editId="52EF16DC">
            <wp:extent cx="5760720" cy="23787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78710"/>
                    </a:xfrm>
                    <a:prstGeom prst="rect">
                      <a:avLst/>
                    </a:prstGeom>
                  </pic:spPr>
                </pic:pic>
              </a:graphicData>
            </a:graphic>
          </wp:inline>
        </w:drawing>
      </w:r>
    </w:p>
    <w:p w14:paraId="5445E1DA" w14:textId="4DCA021B" w:rsidR="00B66C4A" w:rsidRDefault="00B66C4A" w:rsidP="00016E24">
      <w:r>
        <w:t>Dans le libre-service de l’agent :</w:t>
      </w:r>
    </w:p>
    <w:p w14:paraId="03D4CFF9" w14:textId="46DD3776" w:rsidR="00B66C4A" w:rsidRPr="00016E24" w:rsidRDefault="00B66C4A" w:rsidP="00016E24">
      <w:r>
        <w:rPr>
          <w:noProof/>
        </w:rPr>
        <mc:AlternateContent>
          <mc:Choice Requires="wps">
            <w:drawing>
              <wp:anchor distT="0" distB="0" distL="114300" distR="114300" simplePos="0" relativeHeight="251675648" behindDoc="0" locked="0" layoutInCell="1" allowOverlap="1" wp14:anchorId="2FA5746C" wp14:editId="6BF24346">
                <wp:simplePos x="0" y="0"/>
                <wp:positionH relativeFrom="column">
                  <wp:posOffset>1231956</wp:posOffset>
                </wp:positionH>
                <wp:positionV relativeFrom="paragraph">
                  <wp:posOffset>1042642</wp:posOffset>
                </wp:positionV>
                <wp:extent cx="834887" cy="127221"/>
                <wp:effectExtent l="0" t="0" r="22860" b="25400"/>
                <wp:wrapNone/>
                <wp:docPr id="17" name="Rectangle 17"/>
                <wp:cNvGraphicFramePr/>
                <a:graphic xmlns:a="http://schemas.openxmlformats.org/drawingml/2006/main">
                  <a:graphicData uri="http://schemas.microsoft.com/office/word/2010/wordprocessingShape">
                    <wps:wsp>
                      <wps:cNvSpPr/>
                      <wps:spPr>
                        <a:xfrm>
                          <a:off x="0" y="0"/>
                          <a:ext cx="834887" cy="127221"/>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0F6196" id="Rectangle 17" o:spid="_x0000_s1026" style="position:absolute;margin-left:97pt;margin-top:82.1pt;width:65.7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" filled="f" strokecolor="#ffc000" strokeweight="1.5pt"/>
            </w:pict>
          </mc:Fallback>
        </mc:AlternateContent>
      </w:r>
      <w:r>
        <w:rPr>
          <w:noProof/>
        </w:rPr>
        <mc:AlternateContent>
          <mc:Choice Requires="wps">
            <w:drawing>
              <wp:anchor distT="0" distB="0" distL="114300" distR="114300" simplePos="0" relativeHeight="251673600" behindDoc="0" locked="0" layoutInCell="1" allowOverlap="1" wp14:anchorId="3B2C71A3" wp14:editId="7BD34324">
                <wp:simplePos x="0" y="0"/>
                <wp:positionH relativeFrom="column">
                  <wp:posOffset>1231155</wp:posOffset>
                </wp:positionH>
                <wp:positionV relativeFrom="paragraph">
                  <wp:posOffset>906200</wp:posOffset>
                </wp:positionV>
                <wp:extent cx="834887" cy="127221"/>
                <wp:effectExtent l="0" t="0" r="22860" b="25400"/>
                <wp:wrapNone/>
                <wp:docPr id="16" name="Rectangle 16"/>
                <wp:cNvGraphicFramePr/>
                <a:graphic xmlns:a="http://schemas.openxmlformats.org/drawingml/2006/main">
                  <a:graphicData uri="http://schemas.microsoft.com/office/word/2010/wordprocessingShape">
                    <wps:wsp>
                      <wps:cNvSpPr/>
                      <wps:spPr>
                        <a:xfrm>
                          <a:off x="0" y="0"/>
                          <a:ext cx="834887" cy="1272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10688D" id="Rectangle 16" o:spid="_x0000_s1026" style="position:absolute;margin-left:96.95pt;margin-top:71.35pt;width:65.7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" filled="f" strokecolor="red" strokeweight="1.5pt"/>
            </w:pict>
          </mc:Fallback>
        </mc:AlternateContent>
      </w:r>
      <w:r w:rsidRPr="00B66C4A">
        <w:rPr>
          <w:noProof/>
        </w:rPr>
        <w:drawing>
          <wp:inline distT="0" distB="0" distL="0" distR="0" wp14:anchorId="68DB1626" wp14:editId="06262893">
            <wp:extent cx="2687541" cy="2837101"/>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793" cy="2858480"/>
                    </a:xfrm>
                    <a:prstGeom prst="rect">
                      <a:avLst/>
                    </a:prstGeom>
                  </pic:spPr>
                </pic:pic>
              </a:graphicData>
            </a:graphic>
          </wp:inline>
        </w:drawing>
      </w:r>
    </w:p>
    <w:p w14:paraId="47AAB14F" w14:textId="26F13D51" w:rsidR="00212325" w:rsidRDefault="00212325" w:rsidP="000638CC">
      <w:pPr>
        <w:pStyle w:val="Titre2"/>
        <w:rPr>
          <w:rFonts w:eastAsia="Consolas"/>
        </w:rPr>
      </w:pPr>
      <w:r w:rsidRPr="000638CC">
        <w:rPr>
          <w:rFonts w:eastAsia="Consolas"/>
        </w:rPr>
        <w:t xml:space="preserve">EF04 : Le libre-service stagiaire permettra dorénavant de se réinscrire lorsque l'agent s'est désisté via le libre-service - la candidature est alors remise "En attente" - toutes les informations logistiques et complémentaires (subrogation, etc...) seront donc à </w:t>
      </w:r>
      <w:r w:rsidR="00920445" w:rsidRPr="000638CC">
        <w:rPr>
          <w:rFonts w:eastAsia="Consolas"/>
        </w:rPr>
        <w:t>ressaisir</w:t>
      </w:r>
      <w:r w:rsidRPr="000638CC">
        <w:rPr>
          <w:rFonts w:eastAsia="Consolas"/>
        </w:rPr>
        <w:t xml:space="preserve"> mais les validations (à l'exception de la validation finale) seront conservées</w:t>
      </w:r>
    </w:p>
    <w:p w14:paraId="0FCA127D" w14:textId="76500819" w:rsidR="004E3D48" w:rsidRPr="004E3D48" w:rsidRDefault="004E3D48" w:rsidP="004E3D48">
      <w:r>
        <w:rPr>
          <w:noProof/>
        </w:rPr>
        <mc:AlternateContent>
          <mc:Choice Requires="wps">
            <w:drawing>
              <wp:anchor distT="0" distB="0" distL="114300" distR="114300" simplePos="0" relativeHeight="251677696" behindDoc="0" locked="0" layoutInCell="1" allowOverlap="1" wp14:anchorId="7753A149" wp14:editId="005655A1">
                <wp:simplePos x="0" y="0"/>
                <wp:positionH relativeFrom="column">
                  <wp:posOffset>2081945</wp:posOffset>
                </wp:positionH>
                <wp:positionV relativeFrom="paragraph">
                  <wp:posOffset>1986528</wp:posOffset>
                </wp:positionV>
                <wp:extent cx="691764" cy="151075"/>
                <wp:effectExtent l="0" t="0" r="13335" b="20955"/>
                <wp:wrapNone/>
                <wp:docPr id="19" name="Rectangle 19"/>
                <wp:cNvGraphicFramePr/>
                <a:graphic xmlns:a="http://schemas.openxmlformats.org/drawingml/2006/main">
                  <a:graphicData uri="http://schemas.microsoft.com/office/word/2010/wordprocessingShape">
                    <wps:wsp>
                      <wps:cNvSpPr/>
                      <wps:spPr>
                        <a:xfrm>
                          <a:off x="0" y="0"/>
                          <a:ext cx="691764"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2211D9" id="Rectangle 19" o:spid="_x0000_s1026" style="position:absolute;margin-left:163.95pt;margin-top:156.4pt;width:54.45pt;height:1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" filled="f" strokecolor="red" strokeweight="1.5pt"/>
            </w:pict>
          </mc:Fallback>
        </mc:AlternateContent>
      </w:r>
      <w:r w:rsidRPr="004E3D48">
        <w:rPr>
          <w:noProof/>
        </w:rPr>
        <w:drawing>
          <wp:inline distT="0" distB="0" distL="0" distR="0" wp14:anchorId="6BCC865E" wp14:editId="3EA4DD0E">
            <wp:extent cx="5760720" cy="302006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020060"/>
                    </a:xfrm>
                    <a:prstGeom prst="rect">
                      <a:avLst/>
                    </a:prstGeom>
                  </pic:spPr>
                </pic:pic>
              </a:graphicData>
            </a:graphic>
          </wp:inline>
        </w:drawing>
      </w:r>
    </w:p>
    <w:p w14:paraId="7A6104BA" w14:textId="33DCFAEF" w:rsidR="00212325" w:rsidRDefault="00212325" w:rsidP="000638CC">
      <w:pPr>
        <w:pStyle w:val="Titre2"/>
        <w:rPr>
          <w:rFonts w:eastAsia="Consolas"/>
        </w:rPr>
      </w:pPr>
      <w:r w:rsidRPr="000638CC">
        <w:rPr>
          <w:rFonts w:eastAsia="Consolas"/>
        </w:rPr>
        <w:t>EF05 : Ajout d'une variable "Libre-service - multi-statut" permettant à un stagiaire de postuler sur deux statuts à la même session, dans le respect des prérequis et des publics concernés</w:t>
      </w:r>
    </w:p>
    <w:p w14:paraId="3F937FF6" w14:textId="3F3C4D75" w:rsidR="005A4DE9" w:rsidRDefault="005A4DE9" w:rsidP="005A4DE9">
      <w:r w:rsidRPr="005A4DE9">
        <w:rPr>
          <w:noProof/>
        </w:rPr>
        <w:drawing>
          <wp:inline distT="0" distB="0" distL="0" distR="0" wp14:anchorId="780D1A71" wp14:editId="512D1010">
            <wp:extent cx="2759103" cy="2630023"/>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8399" cy="2657948"/>
                    </a:xfrm>
                    <a:prstGeom prst="rect">
                      <a:avLst/>
                    </a:prstGeom>
                  </pic:spPr>
                </pic:pic>
              </a:graphicData>
            </a:graphic>
          </wp:inline>
        </w:drawing>
      </w:r>
    </w:p>
    <w:p w14:paraId="077446F7" w14:textId="2E4EE8AD" w:rsidR="00350C62" w:rsidRDefault="00350C62" w:rsidP="005A4DE9">
      <w:r>
        <w:t>Exemple dans le libre-service :</w:t>
      </w:r>
    </w:p>
    <w:p w14:paraId="4B77BAB5" w14:textId="5823A8C5" w:rsidR="00350C62" w:rsidRPr="005A4DE9" w:rsidRDefault="00350C62" w:rsidP="005A4DE9">
      <w:r w:rsidRPr="00350C62">
        <w:rPr>
          <w:noProof/>
        </w:rPr>
        <w:drawing>
          <wp:inline distT="0" distB="0" distL="0" distR="0" wp14:anchorId="6B0E83E0" wp14:editId="66FE169A">
            <wp:extent cx="5760720" cy="47167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716780"/>
                    </a:xfrm>
                    <a:prstGeom prst="rect">
                      <a:avLst/>
                    </a:prstGeom>
                  </pic:spPr>
                </pic:pic>
              </a:graphicData>
            </a:graphic>
          </wp:inline>
        </w:drawing>
      </w:r>
    </w:p>
    <w:p w14:paraId="76FF5C63" w14:textId="23D8EE40" w:rsidR="00212325" w:rsidRDefault="00212325" w:rsidP="000638CC">
      <w:pPr>
        <w:pStyle w:val="Titre2"/>
        <w:rPr>
          <w:rFonts w:eastAsia="Consolas"/>
        </w:rPr>
      </w:pPr>
      <w:r w:rsidRPr="000638CC">
        <w:rPr>
          <w:rFonts w:eastAsia="Consolas"/>
        </w:rPr>
        <w:t xml:space="preserve">EF06 : Les écrans de validations des candidatures stagiaires et formateurs afficheront dorénavant plus clairement le lien vers le détail de la session </w:t>
      </w:r>
    </w:p>
    <w:p w14:paraId="5438E3B7" w14:textId="64AC2C3F" w:rsidR="005C5EB2" w:rsidRPr="005C5EB2" w:rsidRDefault="005C5EB2" w:rsidP="005C5EB2">
      <w:r>
        <w:rPr>
          <w:noProof/>
        </w:rPr>
        <mc:AlternateContent>
          <mc:Choice Requires="wps">
            <w:drawing>
              <wp:anchor distT="0" distB="0" distL="114300" distR="114300" simplePos="0" relativeHeight="251679744" behindDoc="0" locked="0" layoutInCell="1" allowOverlap="1" wp14:anchorId="3C2A5842" wp14:editId="2F0FED56">
                <wp:simplePos x="0" y="0"/>
                <wp:positionH relativeFrom="column">
                  <wp:posOffset>94118</wp:posOffset>
                </wp:positionH>
                <wp:positionV relativeFrom="paragraph">
                  <wp:posOffset>1570465</wp:posOffset>
                </wp:positionV>
                <wp:extent cx="516835" cy="190832"/>
                <wp:effectExtent l="0" t="0" r="17145" b="19050"/>
                <wp:wrapNone/>
                <wp:docPr id="23" name="Rectangle 23"/>
                <wp:cNvGraphicFramePr/>
                <a:graphic xmlns:a="http://schemas.openxmlformats.org/drawingml/2006/main">
                  <a:graphicData uri="http://schemas.microsoft.com/office/word/2010/wordprocessingShape">
                    <wps:wsp>
                      <wps:cNvSpPr/>
                      <wps:spPr>
                        <a:xfrm>
                          <a:off x="0" y="0"/>
                          <a:ext cx="516835" cy="1908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41BF18" id="Rectangle 23" o:spid="_x0000_s1026" style="position:absolute;margin-left:7.4pt;margin-top:123.65pt;width:40.7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ImgIAAJAFAAAOAAAAZHJzL2Uyb0RvYy54bWysVFFP2zAQfp+0/2D5fSQplE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" filled="f" strokecolor="red" strokeweight="1.5pt"/>
            </w:pict>
          </mc:Fallback>
        </mc:AlternateContent>
      </w:r>
      <w:r w:rsidRPr="005C5EB2">
        <w:rPr>
          <w:noProof/>
        </w:rPr>
        <w:drawing>
          <wp:inline distT="0" distB="0" distL="0" distR="0" wp14:anchorId="701D246B" wp14:editId="25E6A8B5">
            <wp:extent cx="5760720" cy="19494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49450"/>
                    </a:xfrm>
                    <a:prstGeom prst="rect">
                      <a:avLst/>
                    </a:prstGeom>
                  </pic:spPr>
                </pic:pic>
              </a:graphicData>
            </a:graphic>
          </wp:inline>
        </w:drawing>
      </w:r>
    </w:p>
    <w:p w14:paraId="1B17D666" w14:textId="77777777" w:rsidR="00F60913" w:rsidRDefault="00F60913">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3D8835E1" w14:textId="0FF091D8" w:rsidR="00212325" w:rsidRDefault="00212325" w:rsidP="000638CC">
      <w:pPr>
        <w:pStyle w:val="Titre2"/>
        <w:rPr>
          <w:rFonts w:eastAsia="Consolas"/>
        </w:rPr>
      </w:pPr>
      <w:r w:rsidRPr="000638CC">
        <w:rPr>
          <w:rFonts w:eastAsia="Consolas"/>
        </w:rPr>
        <w:t xml:space="preserve">EF07 : La liste des sessions de stages (Formation &gt; Sessions &gt; Liste des sessions) affichera dorénavant une icône de flèche tournante à côté de l'icône du contenu afin d'indiquer qu'il s'agit d'une session marquée "rattrapage" </w:t>
      </w:r>
    </w:p>
    <w:p w14:paraId="1777DEBA" w14:textId="06D28692" w:rsidR="00F60913" w:rsidRPr="00F60913" w:rsidRDefault="00156C92" w:rsidP="00F60913">
      <w:r>
        <w:rPr>
          <w:noProof/>
        </w:rPr>
        <mc:AlternateContent>
          <mc:Choice Requires="wps">
            <w:drawing>
              <wp:anchor distT="0" distB="0" distL="114300" distR="114300" simplePos="0" relativeHeight="251681792" behindDoc="0" locked="0" layoutInCell="1" allowOverlap="1" wp14:anchorId="55814E0E" wp14:editId="1270D597">
                <wp:simplePos x="0" y="0"/>
                <wp:positionH relativeFrom="column">
                  <wp:posOffset>1405255</wp:posOffset>
                </wp:positionH>
                <wp:positionV relativeFrom="paragraph">
                  <wp:posOffset>1844040</wp:posOffset>
                </wp:positionV>
                <wp:extent cx="306705" cy="190500"/>
                <wp:effectExtent l="0" t="0" r="17145" b="19050"/>
                <wp:wrapNone/>
                <wp:docPr id="26" name="Rectangle 26"/>
                <wp:cNvGraphicFramePr/>
                <a:graphic xmlns:a="http://schemas.openxmlformats.org/drawingml/2006/main">
                  <a:graphicData uri="http://schemas.microsoft.com/office/word/2010/wordprocessingShape">
                    <wps:wsp>
                      <wps:cNvSpPr/>
                      <wps:spPr>
                        <a:xfrm>
                          <a:off x="0" y="0"/>
                          <a:ext cx="30670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EF3ABF" id="Rectangle 26" o:spid="_x0000_s1026" style="position:absolute;margin-left:110.65pt;margin-top:145.2pt;width:24.1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" filled="f" strokecolor="red" strokeweight="1.5pt"/>
            </w:pict>
          </mc:Fallback>
        </mc:AlternateContent>
      </w:r>
      <w:r w:rsidR="00F60913" w:rsidRPr="00F60913">
        <w:rPr>
          <w:noProof/>
        </w:rPr>
        <w:drawing>
          <wp:inline distT="0" distB="0" distL="0" distR="0" wp14:anchorId="2F63298D" wp14:editId="22EA41F1">
            <wp:extent cx="5760720" cy="20485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48510"/>
                    </a:xfrm>
                    <a:prstGeom prst="rect">
                      <a:avLst/>
                    </a:prstGeom>
                  </pic:spPr>
                </pic:pic>
              </a:graphicData>
            </a:graphic>
          </wp:inline>
        </w:drawing>
      </w:r>
    </w:p>
    <w:p w14:paraId="2D87D294" w14:textId="08471EE4" w:rsidR="00212325" w:rsidRDefault="00212325" w:rsidP="000638CC">
      <w:pPr>
        <w:pStyle w:val="Titre2"/>
        <w:rPr>
          <w:rFonts w:eastAsia="Consolas"/>
        </w:rPr>
      </w:pPr>
      <w:r w:rsidRPr="000638CC">
        <w:rPr>
          <w:rFonts w:eastAsia="Consolas"/>
        </w:rPr>
        <w:t>EF08 : Ajout d'un paramètre "Libre-service - Périodes d'animations conventionnées" permettant d'ajouter une notion de conventionnement sur les périodes d'animation des formateurs (candidats et/ou retenus)</w:t>
      </w:r>
    </w:p>
    <w:p w14:paraId="2B78BB04" w14:textId="39840963" w:rsidR="009E5664" w:rsidRDefault="009E5664" w:rsidP="009E5664">
      <w:r w:rsidRPr="009E5664">
        <w:rPr>
          <w:noProof/>
        </w:rPr>
        <w:drawing>
          <wp:inline distT="0" distB="0" distL="0" distR="0" wp14:anchorId="6B4E6E33" wp14:editId="7E0884C6">
            <wp:extent cx="3021496" cy="276294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8432" cy="2778432"/>
                    </a:xfrm>
                    <a:prstGeom prst="rect">
                      <a:avLst/>
                    </a:prstGeom>
                  </pic:spPr>
                </pic:pic>
              </a:graphicData>
            </a:graphic>
          </wp:inline>
        </w:drawing>
      </w:r>
    </w:p>
    <w:p w14:paraId="1968FA34" w14:textId="7FBD9747" w:rsidR="00EA73A4" w:rsidRPr="009E5664" w:rsidRDefault="00EA73A4" w:rsidP="009E5664">
      <w:r>
        <w:rPr>
          <w:noProof/>
        </w:rPr>
        <mc:AlternateContent>
          <mc:Choice Requires="wps">
            <w:drawing>
              <wp:anchor distT="0" distB="0" distL="114300" distR="114300" simplePos="0" relativeHeight="251683840" behindDoc="0" locked="0" layoutInCell="1" allowOverlap="1" wp14:anchorId="27616EAA" wp14:editId="4AF86CCC">
                <wp:simplePos x="0" y="0"/>
                <wp:positionH relativeFrom="column">
                  <wp:posOffset>2042188</wp:posOffset>
                </wp:positionH>
                <wp:positionV relativeFrom="paragraph">
                  <wp:posOffset>1760938</wp:posOffset>
                </wp:positionV>
                <wp:extent cx="1566407" cy="143123"/>
                <wp:effectExtent l="0" t="0" r="15240" b="28575"/>
                <wp:wrapNone/>
                <wp:docPr id="30" name="Rectangle 30"/>
                <wp:cNvGraphicFramePr/>
                <a:graphic xmlns:a="http://schemas.openxmlformats.org/drawingml/2006/main">
                  <a:graphicData uri="http://schemas.microsoft.com/office/word/2010/wordprocessingShape">
                    <wps:wsp>
                      <wps:cNvSpPr/>
                      <wps:spPr>
                        <a:xfrm>
                          <a:off x="0" y="0"/>
                          <a:ext cx="1566407" cy="1431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C75567" id="Rectangle 30" o:spid="_x0000_s1026" style="position:absolute;margin-left:160.8pt;margin-top:138.65pt;width:123.3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" filled="f" strokecolor="red" strokeweight="1.5pt"/>
            </w:pict>
          </mc:Fallback>
        </mc:AlternateContent>
      </w:r>
      <w:r w:rsidRPr="00EA73A4">
        <w:rPr>
          <w:noProof/>
        </w:rPr>
        <w:drawing>
          <wp:inline distT="0" distB="0" distL="0" distR="0" wp14:anchorId="2CA51C72" wp14:editId="37075A61">
            <wp:extent cx="5760720" cy="26676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67635"/>
                    </a:xfrm>
                    <a:prstGeom prst="rect">
                      <a:avLst/>
                    </a:prstGeom>
                  </pic:spPr>
                </pic:pic>
              </a:graphicData>
            </a:graphic>
          </wp:inline>
        </w:drawing>
      </w:r>
    </w:p>
    <w:p w14:paraId="4EA64970" w14:textId="6CECCA1E" w:rsidR="00212325" w:rsidRDefault="00212325" w:rsidP="00652D70">
      <w:pPr>
        <w:pStyle w:val="Titre2"/>
        <w:rPr>
          <w:rFonts w:eastAsia="Consolas"/>
        </w:rPr>
      </w:pPr>
      <w:r w:rsidRPr="00652D70">
        <w:rPr>
          <w:rFonts w:eastAsia="Consolas"/>
        </w:rPr>
        <w:t>EF08 : Les types et qualifications seront à nouveaux dans la même case dans l'écran "Formation &gt; Sessions &gt; Détails &gt; Formateurs"</w:t>
      </w:r>
    </w:p>
    <w:p w14:paraId="5312C47A" w14:textId="7411B0A9" w:rsidR="0009354C" w:rsidRPr="0009354C" w:rsidRDefault="0009354C" w:rsidP="0009354C">
      <w:r>
        <w:rPr>
          <w:noProof/>
        </w:rPr>
        <mc:AlternateContent>
          <mc:Choice Requires="wps">
            <w:drawing>
              <wp:anchor distT="0" distB="0" distL="114300" distR="114300" simplePos="0" relativeHeight="251685888" behindDoc="0" locked="0" layoutInCell="1" allowOverlap="1" wp14:anchorId="65B32852" wp14:editId="6D51A40A">
                <wp:simplePos x="0" y="0"/>
                <wp:positionH relativeFrom="column">
                  <wp:posOffset>3036101</wp:posOffset>
                </wp:positionH>
                <wp:positionV relativeFrom="paragraph">
                  <wp:posOffset>1317128</wp:posOffset>
                </wp:positionV>
                <wp:extent cx="1144987" cy="429370"/>
                <wp:effectExtent l="0" t="0" r="17145" b="27940"/>
                <wp:wrapNone/>
                <wp:docPr id="33" name="Rectangle 33"/>
                <wp:cNvGraphicFramePr/>
                <a:graphic xmlns:a="http://schemas.openxmlformats.org/drawingml/2006/main">
                  <a:graphicData uri="http://schemas.microsoft.com/office/word/2010/wordprocessingShape">
                    <wps:wsp>
                      <wps:cNvSpPr/>
                      <wps:spPr>
                        <a:xfrm>
                          <a:off x="0" y="0"/>
                          <a:ext cx="1144987" cy="4293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054163" id="Rectangle 33" o:spid="_x0000_s1026" style="position:absolute;margin-left:239.05pt;margin-top:103.7pt;width:90.15pt;height:3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" filled="f" strokecolor="red" strokeweight="1.5pt"/>
            </w:pict>
          </mc:Fallback>
        </mc:AlternateContent>
      </w:r>
      <w:r w:rsidRPr="0009354C">
        <w:rPr>
          <w:noProof/>
        </w:rPr>
        <w:drawing>
          <wp:inline distT="0" distB="0" distL="0" distR="0" wp14:anchorId="79EBAC55" wp14:editId="30E4755F">
            <wp:extent cx="5760720" cy="22117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211705"/>
                    </a:xfrm>
                    <a:prstGeom prst="rect">
                      <a:avLst/>
                    </a:prstGeom>
                  </pic:spPr>
                </pic:pic>
              </a:graphicData>
            </a:graphic>
          </wp:inline>
        </w:drawing>
      </w:r>
    </w:p>
    <w:p w14:paraId="5C5C2713" w14:textId="7F519768" w:rsidR="00212325" w:rsidRDefault="00212325" w:rsidP="00652D70">
      <w:pPr>
        <w:pStyle w:val="Titre2"/>
        <w:rPr>
          <w:rFonts w:eastAsia="Consolas"/>
        </w:rPr>
      </w:pPr>
      <w:r w:rsidRPr="00652D70">
        <w:rPr>
          <w:rFonts w:eastAsia="Consolas"/>
        </w:rPr>
        <w:t>EF09 : Ajout d'une alerte sur le bouton "Formation &gt; Sessions &gt; Détails &gt; Hébergements" lorsqu'un agent a demandé un hébergement mais que sa demande n'est pas honorée</w:t>
      </w:r>
    </w:p>
    <w:p w14:paraId="782A607F" w14:textId="255BA939" w:rsidR="00720192" w:rsidRDefault="00720192" w:rsidP="00720192">
      <w:r>
        <w:rPr>
          <w:noProof/>
        </w:rPr>
        <mc:AlternateContent>
          <mc:Choice Requires="wps">
            <w:drawing>
              <wp:anchor distT="0" distB="0" distL="114300" distR="114300" simplePos="0" relativeHeight="251687936" behindDoc="0" locked="0" layoutInCell="1" allowOverlap="1" wp14:anchorId="57F0D1DD" wp14:editId="0323D1A0">
                <wp:simplePos x="0" y="0"/>
                <wp:positionH relativeFrom="margin">
                  <wp:align>left</wp:align>
                </wp:positionH>
                <wp:positionV relativeFrom="paragraph">
                  <wp:posOffset>1465580</wp:posOffset>
                </wp:positionV>
                <wp:extent cx="699715" cy="159027"/>
                <wp:effectExtent l="0" t="0" r="24765" b="12700"/>
                <wp:wrapNone/>
                <wp:docPr id="36" name="Rectangle 36"/>
                <wp:cNvGraphicFramePr/>
                <a:graphic xmlns:a="http://schemas.openxmlformats.org/drawingml/2006/main">
                  <a:graphicData uri="http://schemas.microsoft.com/office/word/2010/wordprocessingShape">
                    <wps:wsp>
                      <wps:cNvSpPr/>
                      <wps:spPr>
                        <a:xfrm>
                          <a:off x="0" y="0"/>
                          <a:ext cx="699715" cy="1590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65D8B7" id="Rectangle 36" o:spid="_x0000_s1026" style="position:absolute;margin-left:0;margin-top:115.4pt;width:55.1pt;height:1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" filled="f" strokecolor="red" strokeweight="1.5pt">
                <w10:wrap anchorx="margin"/>
              </v:rect>
            </w:pict>
          </mc:Fallback>
        </mc:AlternateContent>
      </w:r>
      <w:r w:rsidRPr="00720192">
        <w:rPr>
          <w:noProof/>
        </w:rPr>
        <w:drawing>
          <wp:inline distT="0" distB="0" distL="0" distR="0" wp14:anchorId="19696AA0" wp14:editId="78CC4CD0">
            <wp:extent cx="5760720" cy="25546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54605"/>
                    </a:xfrm>
                    <a:prstGeom prst="rect">
                      <a:avLst/>
                    </a:prstGeom>
                  </pic:spPr>
                </pic:pic>
              </a:graphicData>
            </a:graphic>
          </wp:inline>
        </w:drawing>
      </w:r>
    </w:p>
    <w:p w14:paraId="4877B684" w14:textId="05AD9AC6" w:rsidR="008806D4" w:rsidRDefault="008806D4" w:rsidP="008806D4">
      <w:pPr>
        <w:pStyle w:val="Titre2"/>
        <w:rPr>
          <w:rFonts w:eastAsia="Consolas"/>
        </w:rPr>
      </w:pPr>
      <w:r w:rsidRPr="008806D4">
        <w:rPr>
          <w:rFonts w:eastAsia="Consolas"/>
        </w:rPr>
        <w:t>EF10 : Ajout des compteurs de pièces jointes pour les écrans "Formation &gt; Sessions &gt; Détails des sessions" et "Formation &gt; Stages &gt; Détails des stages"</w:t>
      </w:r>
    </w:p>
    <w:p w14:paraId="70174D5B" w14:textId="5AF43DBF" w:rsidR="00EE1B96" w:rsidRPr="00EE1B96" w:rsidRDefault="00EE1B96" w:rsidP="00EE1B96">
      <w:r w:rsidRPr="00EE1B96">
        <w:rPr>
          <w:noProof/>
        </w:rPr>
        <w:drawing>
          <wp:inline distT="0" distB="0" distL="0" distR="0" wp14:anchorId="66F1B2C8" wp14:editId="70F902AB">
            <wp:extent cx="5760720" cy="17030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703070"/>
                    </a:xfrm>
                    <a:prstGeom prst="rect">
                      <a:avLst/>
                    </a:prstGeom>
                  </pic:spPr>
                </pic:pic>
              </a:graphicData>
            </a:graphic>
          </wp:inline>
        </w:drawing>
      </w:r>
    </w:p>
    <w:p w14:paraId="54AD4958" w14:textId="6CDD9EEA" w:rsidR="008571B0" w:rsidRDefault="008571B0" w:rsidP="008571B0">
      <w:pPr>
        <w:pStyle w:val="Titre2"/>
        <w:rPr>
          <w:rFonts w:eastAsia="Consolas"/>
        </w:rPr>
      </w:pPr>
      <w:r w:rsidRPr="008571B0">
        <w:rPr>
          <w:rFonts w:eastAsia="Consolas"/>
        </w:rPr>
        <w:t xml:space="preserve">EF11A : </w:t>
      </w:r>
      <w:proofErr w:type="spellStart"/>
      <w:r w:rsidRPr="008571B0">
        <w:rPr>
          <w:rFonts w:eastAsia="Consolas"/>
        </w:rPr>
        <w:t>Préchargement</w:t>
      </w:r>
      <w:proofErr w:type="spellEnd"/>
      <w:r w:rsidRPr="008571B0">
        <w:rPr>
          <w:rFonts w:eastAsia="Consolas"/>
        </w:rPr>
        <w:t xml:space="preserve"> des dates / heures d'arrivée et de départ en fonction des jours/heures renseignés au moment de l'inscription. S’il n'y a </w:t>
      </w:r>
      <w:r w:rsidR="00EA0042" w:rsidRPr="008571B0">
        <w:rPr>
          <w:rFonts w:eastAsia="Consolas"/>
        </w:rPr>
        <w:t>aucun jour renseigné</w:t>
      </w:r>
      <w:r w:rsidRPr="008571B0">
        <w:rPr>
          <w:rFonts w:eastAsia="Consolas"/>
        </w:rPr>
        <w:t xml:space="preserve"> : en fonction du planning. S’il n'y a pas de planning : en fonction des dates de sessions. Dans "Formation &gt; Sessions &gt; Détails &gt; Logistique" pour les stagiaires et pour les formateurs</w:t>
      </w:r>
    </w:p>
    <w:p w14:paraId="0D26690D" w14:textId="2EEA9599" w:rsidR="00D03C67" w:rsidRDefault="00D03C67" w:rsidP="00D03C67">
      <w:r>
        <w:t>Jours et heures renseignées :</w:t>
      </w:r>
    </w:p>
    <w:p w14:paraId="7879ECC4" w14:textId="52A19145" w:rsidR="00124A28" w:rsidRDefault="006D6953" w:rsidP="0068782C">
      <w:pPr>
        <w:jc w:val="left"/>
      </w:pPr>
      <w:r w:rsidRPr="006D6953">
        <w:rPr>
          <w:noProof/>
        </w:rPr>
        <w:drawing>
          <wp:inline distT="0" distB="0" distL="0" distR="0" wp14:anchorId="39891BF9" wp14:editId="5EEDC25D">
            <wp:extent cx="3476847" cy="1974889"/>
            <wp:effectExtent l="0" t="0" r="9525" b="635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0525" cy="1988338"/>
                    </a:xfrm>
                    <a:prstGeom prst="rect">
                      <a:avLst/>
                    </a:prstGeom>
                  </pic:spPr>
                </pic:pic>
              </a:graphicData>
            </a:graphic>
          </wp:inline>
        </w:drawing>
      </w:r>
    </w:p>
    <w:p w14:paraId="1B4EDCC9" w14:textId="30E151B9" w:rsidR="00A65EC1" w:rsidRDefault="00A65EC1" w:rsidP="00124A28">
      <w:pPr>
        <w:jc w:val="center"/>
      </w:pPr>
      <w:r w:rsidRPr="00A65EC1">
        <w:rPr>
          <w:noProof/>
        </w:rPr>
        <w:drawing>
          <wp:inline distT="0" distB="0" distL="0" distR="0" wp14:anchorId="1A706CC1" wp14:editId="4CCFBDAE">
            <wp:extent cx="5760720" cy="2414905"/>
            <wp:effectExtent l="0" t="0" r="0" b="444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14905"/>
                    </a:xfrm>
                    <a:prstGeom prst="rect">
                      <a:avLst/>
                    </a:prstGeom>
                  </pic:spPr>
                </pic:pic>
              </a:graphicData>
            </a:graphic>
          </wp:inline>
        </w:drawing>
      </w:r>
    </w:p>
    <w:p w14:paraId="4F08ED17" w14:textId="1BB20018" w:rsidR="006E2BDE" w:rsidRDefault="006E2BDE" w:rsidP="006E2BDE">
      <w:pPr>
        <w:jc w:val="left"/>
      </w:pPr>
      <w:r>
        <w:t>Les informations logistiques reprennent les données renseignées lors de l’inscription via le libre-service.</w:t>
      </w:r>
    </w:p>
    <w:p w14:paraId="2AA387C3" w14:textId="77777777" w:rsidR="00D03C67" w:rsidRDefault="00D03C67" w:rsidP="00D03C67"/>
    <w:p w14:paraId="245E96AE" w14:textId="77777777" w:rsidR="00D03C67" w:rsidRPr="00D03C67" w:rsidRDefault="00D03C67" w:rsidP="00D03C67"/>
    <w:p w14:paraId="3DACC7AA" w14:textId="2A8F23D1" w:rsidR="00F83E81" w:rsidRDefault="003F0137" w:rsidP="00F83E81">
      <w:r>
        <w:t>Jours et heures non renseignés</w:t>
      </w:r>
      <w:r w:rsidR="000F00F3">
        <w:t> </w:t>
      </w:r>
      <w:r w:rsidR="0068782C">
        <w:t xml:space="preserve">+ </w:t>
      </w:r>
      <w:r w:rsidR="00FE2FD2">
        <w:t>Planning :</w:t>
      </w:r>
      <w:r w:rsidR="000F00F3">
        <w:t xml:space="preserve"> </w:t>
      </w:r>
    </w:p>
    <w:p w14:paraId="356C7F43" w14:textId="5242BFAF" w:rsidR="0068782C" w:rsidRDefault="0068782C" w:rsidP="00F83E81">
      <w:r w:rsidRPr="0068782C">
        <w:rPr>
          <w:noProof/>
        </w:rPr>
        <w:drawing>
          <wp:inline distT="0" distB="0" distL="0" distR="0" wp14:anchorId="509F93CF" wp14:editId="297C8E6E">
            <wp:extent cx="3407049" cy="1945758"/>
            <wp:effectExtent l="0" t="0" r="3175"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4627" cy="1961508"/>
                    </a:xfrm>
                    <a:prstGeom prst="rect">
                      <a:avLst/>
                    </a:prstGeom>
                  </pic:spPr>
                </pic:pic>
              </a:graphicData>
            </a:graphic>
          </wp:inline>
        </w:drawing>
      </w:r>
    </w:p>
    <w:p w14:paraId="65C06F25" w14:textId="05917533" w:rsidR="004B6B95" w:rsidRDefault="00217642" w:rsidP="00F83E81">
      <w:r w:rsidRPr="00217642">
        <w:rPr>
          <w:noProof/>
        </w:rPr>
        <w:drawing>
          <wp:inline distT="0" distB="0" distL="0" distR="0" wp14:anchorId="3849CD77" wp14:editId="06CC67B2">
            <wp:extent cx="5760720" cy="2519045"/>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519045"/>
                    </a:xfrm>
                    <a:prstGeom prst="rect">
                      <a:avLst/>
                    </a:prstGeom>
                  </pic:spPr>
                </pic:pic>
              </a:graphicData>
            </a:graphic>
          </wp:inline>
        </w:drawing>
      </w:r>
    </w:p>
    <w:p w14:paraId="5674A5C4" w14:textId="16BA5796" w:rsidR="00FE2FD2" w:rsidRDefault="00FE2FD2" w:rsidP="00F83E81">
      <w:r w:rsidRPr="00FE2FD2">
        <w:rPr>
          <w:noProof/>
        </w:rPr>
        <w:drawing>
          <wp:inline distT="0" distB="0" distL="0" distR="0" wp14:anchorId="5D9A9800" wp14:editId="5B95C7F3">
            <wp:extent cx="5760720" cy="269176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91765"/>
                    </a:xfrm>
                    <a:prstGeom prst="rect">
                      <a:avLst/>
                    </a:prstGeom>
                  </pic:spPr>
                </pic:pic>
              </a:graphicData>
            </a:graphic>
          </wp:inline>
        </w:drawing>
      </w:r>
    </w:p>
    <w:p w14:paraId="05BED82F" w14:textId="73DBB6C0" w:rsidR="006E2BDE" w:rsidRDefault="006E2BDE" w:rsidP="00F83E81">
      <w:r>
        <w:t xml:space="preserve">Dans le cas où l’agent ne renseignerait pas les heures lors de son inscription au libre-service, </w:t>
      </w:r>
      <w:r w:rsidR="00B71278">
        <w:t>l’onglet logistique sera rempli à partir du pla</w:t>
      </w:r>
      <w:r w:rsidR="00EE696D">
        <w:t>nning de la session.</w:t>
      </w:r>
    </w:p>
    <w:p w14:paraId="7555BAFB" w14:textId="74F327D1" w:rsidR="00F83E81" w:rsidRDefault="00F83E81" w:rsidP="00F83E81"/>
    <w:p w14:paraId="237FD05C" w14:textId="2162AF2F" w:rsidR="00FE2FD2" w:rsidRDefault="00FE2FD2" w:rsidP="00FE2FD2">
      <w:r>
        <w:t xml:space="preserve">Jours et heures non renseignés + Planning non renseigné : </w:t>
      </w:r>
    </w:p>
    <w:p w14:paraId="61E76986" w14:textId="3A13A82F" w:rsidR="003A7F5D" w:rsidRDefault="003A7F5D" w:rsidP="00FE2FD2">
      <w:r w:rsidRPr="0068782C">
        <w:rPr>
          <w:noProof/>
        </w:rPr>
        <w:drawing>
          <wp:inline distT="0" distB="0" distL="0" distR="0" wp14:anchorId="6CE00A97" wp14:editId="6A033C3D">
            <wp:extent cx="3407049" cy="1945758"/>
            <wp:effectExtent l="0" t="0" r="3175"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4627" cy="1961508"/>
                    </a:xfrm>
                    <a:prstGeom prst="rect">
                      <a:avLst/>
                    </a:prstGeom>
                  </pic:spPr>
                </pic:pic>
              </a:graphicData>
            </a:graphic>
          </wp:inline>
        </w:drawing>
      </w:r>
    </w:p>
    <w:p w14:paraId="1F27D90F" w14:textId="6824DAE2" w:rsidR="003F076E" w:rsidRDefault="003F076E" w:rsidP="00FE2FD2">
      <w:r w:rsidRPr="003F076E">
        <w:rPr>
          <w:noProof/>
        </w:rPr>
        <w:drawing>
          <wp:inline distT="0" distB="0" distL="0" distR="0" wp14:anchorId="3B297ABC" wp14:editId="42AFAA4B">
            <wp:extent cx="5760720" cy="2748915"/>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48915"/>
                    </a:xfrm>
                    <a:prstGeom prst="rect">
                      <a:avLst/>
                    </a:prstGeom>
                  </pic:spPr>
                </pic:pic>
              </a:graphicData>
            </a:graphic>
          </wp:inline>
        </w:drawing>
      </w:r>
    </w:p>
    <w:p w14:paraId="68EDEF8F" w14:textId="32EE8E1F" w:rsidR="003F076E" w:rsidRDefault="003F076E" w:rsidP="00FE2FD2">
      <w:r>
        <w:t>Lorsque les informations logistiques ne sont pas renseigné lors de l’inscription</w:t>
      </w:r>
      <w:r w:rsidR="003B19B8">
        <w:t>, ni dans l’emploi du temps, l’onglet logistique sera alimenté grâce aux dates de la session</w:t>
      </w:r>
      <w:r w:rsidR="00CC22C7">
        <w:t xml:space="preserve"> et à l’heure de rendez-vous.</w:t>
      </w:r>
    </w:p>
    <w:p w14:paraId="2F55894C" w14:textId="77777777" w:rsidR="004B6B95" w:rsidRDefault="004B6B95" w:rsidP="00FE2FD2"/>
    <w:p w14:paraId="01AF043D" w14:textId="2FCAA800" w:rsidR="008571B0" w:rsidRDefault="008571B0" w:rsidP="008571B0">
      <w:pPr>
        <w:pStyle w:val="Titre2"/>
        <w:rPr>
          <w:rFonts w:eastAsia="Consolas"/>
        </w:rPr>
      </w:pPr>
      <w:r w:rsidRPr="008571B0">
        <w:rPr>
          <w:rFonts w:eastAsia="Consolas"/>
        </w:rPr>
        <w:t>EF11B : Pré-cochage/décochage des jours de segmentation, en fonction des jours/heures renseignés au moment de l'inscription. S’il n'y a aucuns jours renseignés : en fonction du planning. S’il n'y a pas de planning : en fonction des dates de sessions. Dans "Formation &gt; Sessions &gt; Détails &gt; Logistique" pour les stagiaires et pour les formateurs</w:t>
      </w:r>
    </w:p>
    <w:p w14:paraId="0C9BDA93" w14:textId="55AC378C" w:rsidR="00F7579F" w:rsidRPr="00F7579F" w:rsidRDefault="00F7579F" w:rsidP="00F7579F">
      <w:r>
        <w:t>Avec</w:t>
      </w:r>
      <w:r w:rsidR="00ED5C25">
        <w:t xml:space="preserve"> période d’animation :</w:t>
      </w:r>
    </w:p>
    <w:p w14:paraId="06BA881E" w14:textId="6ABA8AA8" w:rsidR="000F36D6" w:rsidRDefault="00011843" w:rsidP="000F36D6">
      <w:r>
        <w:rPr>
          <w:noProof/>
        </w:rPr>
        <mc:AlternateContent>
          <mc:Choice Requires="wps">
            <w:drawing>
              <wp:anchor distT="0" distB="0" distL="114300" distR="114300" simplePos="0" relativeHeight="251694080" behindDoc="0" locked="0" layoutInCell="1" allowOverlap="1" wp14:anchorId="3B41DC94" wp14:editId="2A918DCF">
                <wp:simplePos x="0" y="0"/>
                <wp:positionH relativeFrom="column">
                  <wp:posOffset>2694195</wp:posOffset>
                </wp:positionH>
                <wp:positionV relativeFrom="paragraph">
                  <wp:posOffset>1598847</wp:posOffset>
                </wp:positionV>
                <wp:extent cx="1868556" cy="596348"/>
                <wp:effectExtent l="0" t="0" r="17780" b="13335"/>
                <wp:wrapNone/>
                <wp:docPr id="35" name="Rectangle 35"/>
                <wp:cNvGraphicFramePr/>
                <a:graphic xmlns:a="http://schemas.openxmlformats.org/drawingml/2006/main">
                  <a:graphicData uri="http://schemas.microsoft.com/office/word/2010/wordprocessingShape">
                    <wps:wsp>
                      <wps:cNvSpPr/>
                      <wps:spPr>
                        <a:xfrm>
                          <a:off x="0" y="0"/>
                          <a:ext cx="1868556" cy="5963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F5ABD01" id="Rectangle 35" o:spid="_x0000_s1026" style="position:absolute;margin-left:212.15pt;margin-top:125.9pt;width:147.15pt;height:46.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" filled="f" strokecolor="red" strokeweight="1.5pt"/>
            </w:pict>
          </mc:Fallback>
        </mc:AlternateContent>
      </w:r>
      <w:r w:rsidR="000F36D6" w:rsidRPr="000F36D6">
        <w:rPr>
          <w:noProof/>
        </w:rPr>
        <w:drawing>
          <wp:inline distT="0" distB="0" distL="0" distR="0" wp14:anchorId="6E990B95" wp14:editId="1C328D76">
            <wp:extent cx="5760720" cy="215138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51380"/>
                    </a:xfrm>
                    <a:prstGeom prst="rect">
                      <a:avLst/>
                    </a:prstGeom>
                  </pic:spPr>
                </pic:pic>
              </a:graphicData>
            </a:graphic>
          </wp:inline>
        </w:drawing>
      </w:r>
    </w:p>
    <w:p w14:paraId="03D423F3" w14:textId="53090095" w:rsidR="00011843" w:rsidRDefault="00011843" w:rsidP="000F36D6"/>
    <w:p w14:paraId="224DDB90" w14:textId="3FE6EC34" w:rsidR="000F36D6" w:rsidRDefault="000F36D6" w:rsidP="000F36D6">
      <w:r>
        <w:t xml:space="preserve">Dans le cas où </w:t>
      </w:r>
      <w:r w:rsidR="00553963">
        <w:t>un</w:t>
      </w:r>
      <w:r w:rsidR="00103E1C">
        <w:t>e</w:t>
      </w:r>
      <w:r w:rsidR="00553963">
        <w:t xml:space="preserve"> période d’animation est indiquée pour le formateur, les informations de l’onglet Logistique seront </w:t>
      </w:r>
      <w:r w:rsidR="003C5EDA">
        <w:t>mises à jour en conséquence.</w:t>
      </w:r>
    </w:p>
    <w:p w14:paraId="6D0EF916" w14:textId="4ADBD099" w:rsidR="00011843" w:rsidRDefault="00011843" w:rsidP="000F36D6">
      <w:r>
        <w:rPr>
          <w:noProof/>
        </w:rPr>
        <mc:AlternateContent>
          <mc:Choice Requires="wps">
            <w:drawing>
              <wp:anchor distT="0" distB="0" distL="114300" distR="114300" simplePos="0" relativeHeight="251696128" behindDoc="0" locked="0" layoutInCell="1" allowOverlap="1" wp14:anchorId="591A1ACF" wp14:editId="2FAA042B">
                <wp:simplePos x="0" y="0"/>
                <wp:positionH relativeFrom="column">
                  <wp:posOffset>2344337</wp:posOffset>
                </wp:positionH>
                <wp:positionV relativeFrom="paragraph">
                  <wp:posOffset>1845200</wp:posOffset>
                </wp:positionV>
                <wp:extent cx="1844703" cy="970059"/>
                <wp:effectExtent l="0" t="0" r="22225" b="20955"/>
                <wp:wrapNone/>
                <wp:docPr id="52" name="Rectangle 52"/>
                <wp:cNvGraphicFramePr/>
                <a:graphic xmlns:a="http://schemas.openxmlformats.org/drawingml/2006/main">
                  <a:graphicData uri="http://schemas.microsoft.com/office/word/2010/wordprocessingShape">
                    <wps:wsp>
                      <wps:cNvSpPr/>
                      <wps:spPr>
                        <a:xfrm>
                          <a:off x="0" y="0"/>
                          <a:ext cx="1844703" cy="9700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11C597" id="Rectangle 52" o:spid="_x0000_s1026" style="position:absolute;margin-left:184.6pt;margin-top:145.3pt;width:145.25pt;height:7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" filled="f" strokecolor="red" strokeweight="1.5pt"/>
            </w:pict>
          </mc:Fallback>
        </mc:AlternateContent>
      </w:r>
      <w:r w:rsidRPr="00011843">
        <w:rPr>
          <w:noProof/>
        </w:rPr>
        <w:drawing>
          <wp:inline distT="0" distB="0" distL="0" distR="0" wp14:anchorId="49D999A4" wp14:editId="1AE9CD0E">
            <wp:extent cx="5760720" cy="28784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878455"/>
                    </a:xfrm>
                    <a:prstGeom prst="rect">
                      <a:avLst/>
                    </a:prstGeom>
                  </pic:spPr>
                </pic:pic>
              </a:graphicData>
            </a:graphic>
          </wp:inline>
        </w:drawing>
      </w:r>
    </w:p>
    <w:p w14:paraId="6DDE5625" w14:textId="2D8E3E14" w:rsidR="00ED5C25" w:rsidRDefault="00ED5C25" w:rsidP="000F36D6">
      <w:r>
        <w:t>Sans période d’animation, mais avec planning :</w:t>
      </w:r>
    </w:p>
    <w:p w14:paraId="44F03EF6" w14:textId="4FAC37F6" w:rsidR="00DA558C" w:rsidRDefault="00DA558C" w:rsidP="000F36D6"/>
    <w:p w14:paraId="1CEBB4FB" w14:textId="61643F2E" w:rsidR="00DA558C" w:rsidRDefault="00DA558C" w:rsidP="000F36D6">
      <w:r>
        <w:rPr>
          <w:noProof/>
        </w:rPr>
        <mc:AlternateContent>
          <mc:Choice Requires="wps">
            <w:drawing>
              <wp:anchor distT="0" distB="0" distL="114300" distR="114300" simplePos="0" relativeHeight="251698176" behindDoc="0" locked="0" layoutInCell="1" allowOverlap="1" wp14:anchorId="2AA14238" wp14:editId="17930D68">
                <wp:simplePos x="0" y="0"/>
                <wp:positionH relativeFrom="column">
                  <wp:posOffset>2141117</wp:posOffset>
                </wp:positionH>
                <wp:positionV relativeFrom="paragraph">
                  <wp:posOffset>1822140</wp:posOffset>
                </wp:positionV>
                <wp:extent cx="2317897" cy="988828"/>
                <wp:effectExtent l="0" t="0" r="25400" b="20955"/>
                <wp:wrapNone/>
                <wp:docPr id="58" name="Rectangle 58"/>
                <wp:cNvGraphicFramePr/>
                <a:graphic xmlns:a="http://schemas.openxmlformats.org/drawingml/2006/main">
                  <a:graphicData uri="http://schemas.microsoft.com/office/word/2010/wordprocessingShape">
                    <wps:wsp>
                      <wps:cNvSpPr/>
                      <wps:spPr>
                        <a:xfrm>
                          <a:off x="0" y="0"/>
                          <a:ext cx="2317897" cy="9888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21E425" id="Rectangle 58" o:spid="_x0000_s1026" style="position:absolute;margin-left:168.6pt;margin-top:143.5pt;width:182.5pt;height:7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" filled="f" strokecolor="red" strokeweight="1.5pt"/>
            </w:pict>
          </mc:Fallback>
        </mc:AlternateContent>
      </w:r>
      <w:r w:rsidR="00E0422B" w:rsidRPr="00E0422B">
        <w:rPr>
          <w:noProof/>
        </w:rPr>
        <w:drawing>
          <wp:inline distT="0" distB="0" distL="0" distR="0" wp14:anchorId="013FD6B5" wp14:editId="1C737AF4">
            <wp:extent cx="5760720" cy="2927350"/>
            <wp:effectExtent l="0" t="0" r="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927350"/>
                    </a:xfrm>
                    <a:prstGeom prst="rect">
                      <a:avLst/>
                    </a:prstGeom>
                  </pic:spPr>
                </pic:pic>
              </a:graphicData>
            </a:graphic>
          </wp:inline>
        </w:drawing>
      </w:r>
    </w:p>
    <w:p w14:paraId="4AA4894A" w14:textId="1A83C0F2" w:rsidR="00DA558C" w:rsidRDefault="00DA558C" w:rsidP="000F36D6">
      <w:r>
        <w:t>Les informations logistiques sont basées sur l’emploi du temps de la session</w:t>
      </w:r>
      <w:r w:rsidR="00E0422B">
        <w:t>.</w:t>
      </w:r>
    </w:p>
    <w:p w14:paraId="5C1CAC7C" w14:textId="7F64287B" w:rsidR="00ED5C25" w:rsidRDefault="00ED5C25" w:rsidP="000F36D6"/>
    <w:p w14:paraId="0D8346A1" w14:textId="1B054AF8" w:rsidR="00ED5C25" w:rsidRDefault="00ED5C25" w:rsidP="000F36D6">
      <w:r>
        <w:t>Sans période d’animation et sans planning :</w:t>
      </w:r>
    </w:p>
    <w:p w14:paraId="6D3E46DD" w14:textId="5DD8B8DA" w:rsidR="00E0422B" w:rsidRDefault="00E0422B" w:rsidP="000F36D6">
      <w:r>
        <w:rPr>
          <w:noProof/>
        </w:rPr>
        <mc:AlternateContent>
          <mc:Choice Requires="wps">
            <w:drawing>
              <wp:anchor distT="0" distB="0" distL="114300" distR="114300" simplePos="0" relativeHeight="251700224" behindDoc="0" locked="0" layoutInCell="1" allowOverlap="1" wp14:anchorId="29BDF7EB" wp14:editId="65C4EF90">
                <wp:simplePos x="0" y="0"/>
                <wp:positionH relativeFrom="column">
                  <wp:posOffset>2133497</wp:posOffset>
                </wp:positionH>
                <wp:positionV relativeFrom="paragraph">
                  <wp:posOffset>1846064</wp:posOffset>
                </wp:positionV>
                <wp:extent cx="2317897" cy="988828"/>
                <wp:effectExtent l="0" t="0" r="25400" b="20955"/>
                <wp:wrapNone/>
                <wp:docPr id="61" name="Rectangle 61"/>
                <wp:cNvGraphicFramePr/>
                <a:graphic xmlns:a="http://schemas.openxmlformats.org/drawingml/2006/main">
                  <a:graphicData uri="http://schemas.microsoft.com/office/word/2010/wordprocessingShape">
                    <wps:wsp>
                      <wps:cNvSpPr/>
                      <wps:spPr>
                        <a:xfrm>
                          <a:off x="0" y="0"/>
                          <a:ext cx="2317897" cy="9888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DF6BAB" id="Rectangle 61" o:spid="_x0000_s1026" style="position:absolute;margin-left:168pt;margin-top:145.35pt;width:182.5pt;height:7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" filled="f" strokecolor="red" strokeweight="1.5pt"/>
            </w:pict>
          </mc:Fallback>
        </mc:AlternateContent>
      </w:r>
      <w:r w:rsidRPr="00E0422B">
        <w:rPr>
          <w:noProof/>
        </w:rPr>
        <w:drawing>
          <wp:inline distT="0" distB="0" distL="0" distR="0" wp14:anchorId="1600B860" wp14:editId="40EBE80F">
            <wp:extent cx="5760720" cy="2927350"/>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927350"/>
                    </a:xfrm>
                    <a:prstGeom prst="rect">
                      <a:avLst/>
                    </a:prstGeom>
                  </pic:spPr>
                </pic:pic>
              </a:graphicData>
            </a:graphic>
          </wp:inline>
        </w:drawing>
      </w:r>
    </w:p>
    <w:p w14:paraId="68E50463" w14:textId="4FAF7E0E" w:rsidR="00E0422B" w:rsidRPr="000F36D6" w:rsidRDefault="00E0422B" w:rsidP="000F36D6">
      <w:r>
        <w:t>Les informations logistiques sont basées sur les dates de la session.</w:t>
      </w:r>
    </w:p>
    <w:p w14:paraId="5653F87D" w14:textId="77777777" w:rsidR="00212325" w:rsidRDefault="00212325" w:rsidP="00212325">
      <w:pPr>
        <w:autoSpaceDE w:val="0"/>
        <w:autoSpaceDN w:val="0"/>
        <w:adjustRightInd w:val="0"/>
        <w:jc w:val="left"/>
        <w:rPr>
          <w:rFonts w:ascii="Consolas" w:eastAsiaTheme="minorHAnsi" w:hAnsi="Consolas" w:cs="Consolas"/>
          <w:sz w:val="20"/>
          <w:szCs w:val="20"/>
        </w:rPr>
      </w:pPr>
    </w:p>
    <w:p w14:paraId="6E70C586" w14:textId="249D1CFE" w:rsidR="00212325" w:rsidRPr="00E80FF2" w:rsidRDefault="00E80FF2" w:rsidP="00212325">
      <w:pPr>
        <w:autoSpaceDE w:val="0"/>
        <w:autoSpaceDN w:val="0"/>
        <w:adjustRightInd w:val="0"/>
        <w:jc w:val="left"/>
        <w:rPr>
          <w:rFonts w:ascii="Consolas" w:eastAsiaTheme="minorHAnsi" w:hAnsi="Consolas" w:cs="Consolas"/>
          <w:color w:val="172F47"/>
          <w:sz w:val="20"/>
          <w:szCs w:val="20"/>
        </w:rPr>
      </w:pPr>
      <w:r w:rsidRPr="00E80FF2">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 xml:space="preserve">Formation </w:t>
      </w:r>
      <w:r w:rsidRPr="00E80FF2">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 xml:space="preserve"> Commercialisation</w:t>
      </w:r>
      <w:r w:rsidRPr="00E80FF2">
        <w:rPr>
          <w:rFonts w:ascii="Consolas" w:eastAsiaTheme="minorHAnsi" w:hAnsi="Consolas" w:cs="Consolas"/>
          <w:color w:val="172F47"/>
          <w:sz w:val="20"/>
          <w:szCs w:val="20"/>
        </w:rPr>
        <w:t>]</w:t>
      </w:r>
    </w:p>
    <w:p w14:paraId="77569804" w14:textId="33B8B635" w:rsidR="00212325" w:rsidRDefault="00212325" w:rsidP="00652D70">
      <w:pPr>
        <w:pStyle w:val="Titre2"/>
        <w:rPr>
          <w:rFonts w:eastAsia="Consolas"/>
        </w:rPr>
      </w:pPr>
      <w:r w:rsidRPr="00652D70">
        <w:rPr>
          <w:rFonts w:eastAsia="Consolas"/>
        </w:rPr>
        <w:t>EC01 : Ajout d'un sous-module du module Formation, soumis à licence complémentaire, permettant le suivi de devis pour des prestations vendues à des tiers</w:t>
      </w:r>
    </w:p>
    <w:p w14:paraId="5032D829" w14:textId="30A87951" w:rsidR="00D90E74" w:rsidRPr="00D90E74" w:rsidRDefault="00D90E74" w:rsidP="00D90E74">
      <w:r>
        <w:t xml:space="preserve">L’accès au devis s’effectue via le menu Formation. </w:t>
      </w:r>
    </w:p>
    <w:p w14:paraId="62011EBD" w14:textId="5D772A04" w:rsidR="00D90E74" w:rsidRDefault="00D90E74" w:rsidP="00D90E74">
      <w:r>
        <w:rPr>
          <w:noProof/>
        </w:rPr>
        <mc:AlternateContent>
          <mc:Choice Requires="wps">
            <w:drawing>
              <wp:anchor distT="0" distB="0" distL="114300" distR="114300" simplePos="0" relativeHeight="251689984" behindDoc="0" locked="0" layoutInCell="1" allowOverlap="1" wp14:anchorId="1B7353B0" wp14:editId="3D9279DC">
                <wp:simplePos x="0" y="0"/>
                <wp:positionH relativeFrom="margin">
                  <wp:posOffset>4833095</wp:posOffset>
                </wp:positionH>
                <wp:positionV relativeFrom="paragraph">
                  <wp:posOffset>2105798</wp:posOffset>
                </wp:positionV>
                <wp:extent cx="914318" cy="818984"/>
                <wp:effectExtent l="0" t="0" r="19685" b="19685"/>
                <wp:wrapNone/>
                <wp:docPr id="38" name="Rectangle 38"/>
                <wp:cNvGraphicFramePr/>
                <a:graphic xmlns:a="http://schemas.openxmlformats.org/drawingml/2006/main">
                  <a:graphicData uri="http://schemas.microsoft.com/office/word/2010/wordprocessingShape">
                    <wps:wsp>
                      <wps:cNvSpPr/>
                      <wps:spPr>
                        <a:xfrm>
                          <a:off x="0" y="0"/>
                          <a:ext cx="914318" cy="8189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5491D6" id="Rectangle 38" o:spid="_x0000_s1026" style="position:absolute;margin-left:380.55pt;margin-top:165.8pt;width:1in;height:6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" filled="f" strokecolor="red" strokeweight="1.5pt">
                <w10:wrap anchorx="margin"/>
              </v:rect>
            </w:pict>
          </mc:Fallback>
        </mc:AlternateContent>
      </w:r>
      <w:r w:rsidRPr="00D90E74">
        <w:rPr>
          <w:noProof/>
        </w:rPr>
        <w:drawing>
          <wp:inline distT="0" distB="0" distL="0" distR="0" wp14:anchorId="5A156323" wp14:editId="7E94F645">
            <wp:extent cx="5760720" cy="29946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994660"/>
                    </a:xfrm>
                    <a:prstGeom prst="rect">
                      <a:avLst/>
                    </a:prstGeom>
                  </pic:spPr>
                </pic:pic>
              </a:graphicData>
            </a:graphic>
          </wp:inline>
        </w:drawing>
      </w:r>
    </w:p>
    <w:p w14:paraId="3F93D609" w14:textId="4490EB86" w:rsidR="009764F5" w:rsidRDefault="009764F5" w:rsidP="00D90E74">
      <w:r>
        <w:t>L’écran Formation &gt; Commercialisation &gt; Devis permet d</w:t>
      </w:r>
      <w:r w:rsidR="002C2286">
        <w:t xml:space="preserve">e gérer </w:t>
      </w:r>
      <w:r>
        <w:t xml:space="preserve">les devis </w:t>
      </w:r>
      <w:r w:rsidR="00DE5E2E">
        <w:t>(accès au détail, création, suppression, modification)</w:t>
      </w:r>
    </w:p>
    <w:p w14:paraId="72FB228B" w14:textId="7382E5BC" w:rsidR="002C2286" w:rsidRDefault="002C2286" w:rsidP="00D90E74">
      <w:r w:rsidRPr="002C2286">
        <w:rPr>
          <w:noProof/>
        </w:rPr>
        <w:drawing>
          <wp:inline distT="0" distB="0" distL="0" distR="0" wp14:anchorId="7A9B7525" wp14:editId="6FE99F80">
            <wp:extent cx="5760720" cy="307721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77210"/>
                    </a:xfrm>
                    <a:prstGeom prst="rect">
                      <a:avLst/>
                    </a:prstGeom>
                  </pic:spPr>
                </pic:pic>
              </a:graphicData>
            </a:graphic>
          </wp:inline>
        </w:drawing>
      </w:r>
    </w:p>
    <w:p w14:paraId="7FB46357" w14:textId="3BCAC184" w:rsidR="00604807" w:rsidRDefault="00604807" w:rsidP="00D90E74">
      <w:r>
        <w:t>En cliquant sur la loupe</w:t>
      </w:r>
      <w:r w:rsidR="00A74F73">
        <w:t xml:space="preserve"> pour accéder au détail, les informations affichées sont les suivantes :</w:t>
      </w:r>
    </w:p>
    <w:p w14:paraId="6C6EB2BA" w14:textId="2E5CCA24" w:rsidR="00A74F73" w:rsidRDefault="00A74F73" w:rsidP="00A74F73">
      <w:pPr>
        <w:pStyle w:val="Paragraphedeliste"/>
        <w:numPr>
          <w:ilvl w:val="0"/>
          <w:numId w:val="12"/>
        </w:numPr>
      </w:pPr>
      <w:r>
        <w:t>Lieux liés au devis</w:t>
      </w:r>
    </w:p>
    <w:p w14:paraId="38C3A005" w14:textId="035AA214" w:rsidR="00637B83" w:rsidRDefault="00637B83" w:rsidP="00637B83">
      <w:pPr>
        <w:ind w:left="360"/>
      </w:pPr>
      <w:r w:rsidRPr="00637B83">
        <w:rPr>
          <w:noProof/>
        </w:rPr>
        <w:drawing>
          <wp:inline distT="0" distB="0" distL="0" distR="0" wp14:anchorId="176189BB" wp14:editId="6C431C13">
            <wp:extent cx="5760720" cy="124650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246505"/>
                    </a:xfrm>
                    <a:prstGeom prst="rect">
                      <a:avLst/>
                    </a:prstGeom>
                  </pic:spPr>
                </pic:pic>
              </a:graphicData>
            </a:graphic>
          </wp:inline>
        </w:drawing>
      </w:r>
    </w:p>
    <w:p w14:paraId="47087AFC" w14:textId="13AD1E29" w:rsidR="000A540F" w:rsidRDefault="000A540F" w:rsidP="00637B83">
      <w:pPr>
        <w:ind w:left="360"/>
      </w:pPr>
      <w:r>
        <w:t>Des lieux peuvent être renseignés et ordonnés</w:t>
      </w:r>
    </w:p>
    <w:p w14:paraId="0864B5DB" w14:textId="6598E64F" w:rsidR="00A74F73" w:rsidRDefault="00A74F73" w:rsidP="00A74F73">
      <w:pPr>
        <w:pStyle w:val="Paragraphedeliste"/>
        <w:numPr>
          <w:ilvl w:val="0"/>
          <w:numId w:val="12"/>
        </w:numPr>
      </w:pPr>
      <w:r>
        <w:t xml:space="preserve">Sessions liées au devis </w:t>
      </w:r>
    </w:p>
    <w:p w14:paraId="35C843A2" w14:textId="2736CB54" w:rsidR="00637B83" w:rsidRDefault="003E5AF5" w:rsidP="00637B83">
      <w:pPr>
        <w:ind w:left="360"/>
      </w:pPr>
      <w:r w:rsidRPr="003E5AF5">
        <w:rPr>
          <w:noProof/>
        </w:rPr>
        <w:drawing>
          <wp:inline distT="0" distB="0" distL="0" distR="0" wp14:anchorId="70CE5121" wp14:editId="0535EB68">
            <wp:extent cx="5760720" cy="10293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029335"/>
                    </a:xfrm>
                    <a:prstGeom prst="rect">
                      <a:avLst/>
                    </a:prstGeom>
                  </pic:spPr>
                </pic:pic>
              </a:graphicData>
            </a:graphic>
          </wp:inline>
        </w:drawing>
      </w:r>
    </w:p>
    <w:p w14:paraId="7C231174" w14:textId="07C97FD3" w:rsidR="009B49F6" w:rsidRDefault="009B49F6" w:rsidP="00637B83">
      <w:pPr>
        <w:ind w:left="360"/>
      </w:pPr>
      <w:r>
        <w:t xml:space="preserve">En cliquant sur « Ajouter », il est possible de sélectionner des sessions pour les lier </w:t>
      </w:r>
      <w:r w:rsidR="00A13D52">
        <w:t xml:space="preserve">au devis. </w:t>
      </w:r>
    </w:p>
    <w:p w14:paraId="6A72136A" w14:textId="00949DFF" w:rsidR="00A74F73" w:rsidRDefault="00460C0C" w:rsidP="00A74F73">
      <w:pPr>
        <w:pStyle w:val="Paragraphedeliste"/>
        <w:numPr>
          <w:ilvl w:val="0"/>
          <w:numId w:val="12"/>
        </w:numPr>
      </w:pPr>
      <w:r>
        <w:t>Informations sur le devis</w:t>
      </w:r>
    </w:p>
    <w:p w14:paraId="607DEF5D" w14:textId="583976D0" w:rsidR="003E5AF5" w:rsidRDefault="003E5AF5" w:rsidP="003E5AF5">
      <w:pPr>
        <w:ind w:left="360"/>
      </w:pPr>
      <w:r w:rsidRPr="003E5AF5">
        <w:rPr>
          <w:noProof/>
        </w:rPr>
        <w:drawing>
          <wp:inline distT="0" distB="0" distL="0" distR="0" wp14:anchorId="39E3B585" wp14:editId="4BDDE092">
            <wp:extent cx="5760720" cy="12966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296670"/>
                    </a:xfrm>
                    <a:prstGeom prst="rect">
                      <a:avLst/>
                    </a:prstGeom>
                  </pic:spPr>
                </pic:pic>
              </a:graphicData>
            </a:graphic>
          </wp:inline>
        </w:drawing>
      </w:r>
    </w:p>
    <w:p w14:paraId="2F8FF1C0" w14:textId="649811F3" w:rsidR="00A13D52" w:rsidRDefault="00A13D52" w:rsidP="003E5AF5">
      <w:pPr>
        <w:ind w:left="360"/>
      </w:pPr>
      <w:r>
        <w:t>Cette section permet de créer des informations</w:t>
      </w:r>
      <w:r w:rsidR="00DB102D">
        <w:t xml:space="preserve"> associées au devis. La première étape est de créer des types d’information dans un écran de paramétrage (ici « info 1 » et « info 2 »). Il est ensuite possible de leur associer une valeur et un commentaire.</w:t>
      </w:r>
    </w:p>
    <w:p w14:paraId="4DBC7D4F" w14:textId="29B1001D" w:rsidR="00460C0C" w:rsidRDefault="00460C0C" w:rsidP="00A74F73">
      <w:pPr>
        <w:pStyle w:val="Paragraphedeliste"/>
        <w:numPr>
          <w:ilvl w:val="0"/>
          <w:numId w:val="12"/>
        </w:numPr>
      </w:pPr>
      <w:r>
        <w:t>Suivi du devis</w:t>
      </w:r>
    </w:p>
    <w:p w14:paraId="065E1DEC" w14:textId="2BA063B9" w:rsidR="006806CA" w:rsidRDefault="006806CA" w:rsidP="006806CA">
      <w:pPr>
        <w:ind w:left="360"/>
      </w:pPr>
      <w:r w:rsidRPr="006806CA">
        <w:rPr>
          <w:noProof/>
        </w:rPr>
        <w:drawing>
          <wp:inline distT="0" distB="0" distL="0" distR="0" wp14:anchorId="4055919B" wp14:editId="5E7096A2">
            <wp:extent cx="5760720" cy="1059815"/>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059815"/>
                    </a:xfrm>
                    <a:prstGeom prst="rect">
                      <a:avLst/>
                    </a:prstGeom>
                  </pic:spPr>
                </pic:pic>
              </a:graphicData>
            </a:graphic>
          </wp:inline>
        </w:drawing>
      </w:r>
    </w:p>
    <w:p w14:paraId="431E6E2C" w14:textId="6E2BF7C3" w:rsidR="000F10C6" w:rsidRDefault="000F10C6" w:rsidP="006806CA">
      <w:pPr>
        <w:ind w:left="360"/>
      </w:pPr>
      <w:r>
        <w:t>Le suivi permet d</w:t>
      </w:r>
      <w:r w:rsidR="00DA64E4">
        <w:t xml:space="preserve">’indiquer un statut (paramétrable) au devis, en fonction de date et d’y ajouter un commentaire. </w:t>
      </w:r>
    </w:p>
    <w:p w14:paraId="338D6EAB" w14:textId="204F9E78" w:rsidR="00460C0C" w:rsidRDefault="00460C0C" w:rsidP="00A74F73">
      <w:pPr>
        <w:pStyle w:val="Paragraphedeliste"/>
        <w:numPr>
          <w:ilvl w:val="0"/>
          <w:numId w:val="12"/>
        </w:numPr>
      </w:pPr>
      <w:r>
        <w:t>Options sélectionnées</w:t>
      </w:r>
    </w:p>
    <w:p w14:paraId="297F1E5D" w14:textId="2DC35F53" w:rsidR="006806CA" w:rsidRDefault="006806CA" w:rsidP="006806CA">
      <w:pPr>
        <w:ind w:left="360"/>
      </w:pPr>
      <w:r w:rsidRPr="006806CA">
        <w:rPr>
          <w:noProof/>
        </w:rPr>
        <w:drawing>
          <wp:inline distT="0" distB="0" distL="0" distR="0" wp14:anchorId="00E03D01" wp14:editId="35C0A8B0">
            <wp:extent cx="5760720" cy="11182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118235"/>
                    </a:xfrm>
                    <a:prstGeom prst="rect">
                      <a:avLst/>
                    </a:prstGeom>
                  </pic:spPr>
                </pic:pic>
              </a:graphicData>
            </a:graphic>
          </wp:inline>
        </w:drawing>
      </w:r>
    </w:p>
    <w:p w14:paraId="3B2CBB03" w14:textId="2A2396FA" w:rsidR="0082016F" w:rsidRDefault="0082016F" w:rsidP="006806CA">
      <w:pPr>
        <w:ind w:left="360"/>
      </w:pPr>
      <w:r>
        <w:t>Dans la section « Options sélectionnés » il est possible d’indiquer des options (paramétrées en amont) liées au devis</w:t>
      </w:r>
      <w:r w:rsidR="00E11FB0">
        <w:t>, avec un coût, une quantité et le taux de TVA.</w:t>
      </w:r>
    </w:p>
    <w:p w14:paraId="78A00723" w14:textId="3B14289A" w:rsidR="00460C0C" w:rsidRDefault="00CA4B02" w:rsidP="00A74F73">
      <w:pPr>
        <w:pStyle w:val="Paragraphedeliste"/>
        <w:numPr>
          <w:ilvl w:val="0"/>
          <w:numId w:val="12"/>
        </w:numPr>
      </w:pPr>
      <w:r>
        <w:t>Pièces jointes</w:t>
      </w:r>
    </w:p>
    <w:p w14:paraId="0F666C6C" w14:textId="59832360" w:rsidR="006806CA" w:rsidRDefault="006806CA" w:rsidP="006806CA">
      <w:pPr>
        <w:ind w:left="360"/>
      </w:pPr>
      <w:r w:rsidRPr="006806CA">
        <w:rPr>
          <w:noProof/>
        </w:rPr>
        <w:drawing>
          <wp:inline distT="0" distB="0" distL="0" distR="0" wp14:anchorId="16F0F717" wp14:editId="71BFC3B4">
            <wp:extent cx="5760720" cy="1384935"/>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384935"/>
                    </a:xfrm>
                    <a:prstGeom prst="rect">
                      <a:avLst/>
                    </a:prstGeom>
                  </pic:spPr>
                </pic:pic>
              </a:graphicData>
            </a:graphic>
          </wp:inline>
        </w:drawing>
      </w:r>
    </w:p>
    <w:p w14:paraId="4BF5A2F1" w14:textId="3CD2B4EB" w:rsidR="00CA4B02" w:rsidRDefault="00CA4B02" w:rsidP="00A74F73">
      <w:pPr>
        <w:pStyle w:val="Paragraphedeliste"/>
        <w:numPr>
          <w:ilvl w:val="0"/>
          <w:numId w:val="12"/>
        </w:numPr>
      </w:pPr>
      <w:r>
        <w:t>Editions</w:t>
      </w:r>
    </w:p>
    <w:p w14:paraId="7A736FF6" w14:textId="29FBECF9" w:rsidR="00360472" w:rsidRDefault="00360472" w:rsidP="00360472">
      <w:pPr>
        <w:ind w:left="360"/>
      </w:pPr>
      <w:r w:rsidRPr="00360472">
        <w:rPr>
          <w:noProof/>
        </w:rPr>
        <w:drawing>
          <wp:inline distT="0" distB="0" distL="0" distR="0" wp14:anchorId="148F5D44" wp14:editId="441F1821">
            <wp:extent cx="5760720" cy="7823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82320"/>
                    </a:xfrm>
                    <a:prstGeom prst="rect">
                      <a:avLst/>
                    </a:prstGeom>
                  </pic:spPr>
                </pic:pic>
              </a:graphicData>
            </a:graphic>
          </wp:inline>
        </w:drawing>
      </w:r>
    </w:p>
    <w:p w14:paraId="40BEC494" w14:textId="4439E254" w:rsidR="00052E55" w:rsidRPr="00D90E74" w:rsidRDefault="00052E55" w:rsidP="00360472">
      <w:pPr>
        <w:ind w:left="360"/>
      </w:pPr>
      <w:r>
        <w:t>Un nouveau type de modèle de lettre a été créé pour permettre l’édition de document lié au devis</w:t>
      </w:r>
      <w:r w:rsidR="000D7648">
        <w:t> : Commercialisation Formation : Courriers.</w:t>
      </w:r>
      <w:r w:rsidR="00CC31AF">
        <w:t xml:space="preserve"> Cela permet d’éditer des modèles qui pourront être publipostés. </w:t>
      </w:r>
    </w:p>
    <w:p w14:paraId="5012D8D9" w14:textId="77777777" w:rsidR="00212325" w:rsidRDefault="00212325" w:rsidP="00212325">
      <w:pPr>
        <w:autoSpaceDE w:val="0"/>
        <w:autoSpaceDN w:val="0"/>
        <w:adjustRightInd w:val="0"/>
        <w:jc w:val="left"/>
        <w:rPr>
          <w:rFonts w:ascii="Consolas" w:eastAsiaTheme="minorHAnsi" w:hAnsi="Consolas" w:cs="Consolas"/>
          <w:sz w:val="20"/>
          <w:szCs w:val="20"/>
        </w:rPr>
      </w:pPr>
    </w:p>
    <w:p w14:paraId="7E15DF5C" w14:textId="565F291D" w:rsidR="00212325" w:rsidRDefault="00E80FF2" w:rsidP="00212325">
      <w:pPr>
        <w:autoSpaceDE w:val="0"/>
        <w:autoSpaceDN w:val="0"/>
        <w:adjustRightInd w:val="0"/>
        <w:jc w:val="left"/>
        <w:rPr>
          <w:rFonts w:ascii="Consolas" w:eastAsiaTheme="minorHAnsi" w:hAnsi="Consolas" w:cs="Consolas"/>
          <w:sz w:val="20"/>
          <w:szCs w:val="20"/>
        </w:rPr>
      </w:pPr>
      <w:r w:rsidRPr="00E80FF2">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Administration</w:t>
      </w:r>
      <w:r>
        <w:rPr>
          <w:rFonts w:ascii="Consolas" w:eastAsiaTheme="minorHAnsi" w:hAnsi="Consolas" w:cs="Consolas"/>
          <w:color w:val="172F47"/>
          <w:sz w:val="20"/>
          <w:szCs w:val="20"/>
        </w:rPr>
        <w:t>]</w:t>
      </w:r>
    </w:p>
    <w:p w14:paraId="2826C728" w14:textId="1DE6EC4F" w:rsidR="00212325" w:rsidRDefault="00212325" w:rsidP="00652D70">
      <w:pPr>
        <w:pStyle w:val="Titre2"/>
        <w:rPr>
          <w:rFonts w:eastAsia="Consolas"/>
        </w:rPr>
      </w:pPr>
      <w:r w:rsidRPr="00652D70">
        <w:rPr>
          <w:rFonts w:eastAsia="Consolas"/>
        </w:rPr>
        <w:t xml:space="preserve">EA01 : Anticipation de développements </w:t>
      </w:r>
      <w:proofErr w:type="spellStart"/>
      <w:r w:rsidRPr="00652D70">
        <w:rPr>
          <w:rFonts w:eastAsia="Consolas"/>
        </w:rPr>
        <w:t>NexSIS</w:t>
      </w:r>
      <w:proofErr w:type="spellEnd"/>
      <w:r w:rsidRPr="00652D70">
        <w:rPr>
          <w:rFonts w:eastAsia="Consolas"/>
        </w:rPr>
        <w:t xml:space="preserve"> : les tables "Administration : Grades", "Administration : Emplois", "Administration : Séquences d'UV" et "Administration : Séquences de FMPA" admettront dorénavant un nouveau champ "Référence </w:t>
      </w:r>
      <w:proofErr w:type="spellStart"/>
      <w:r w:rsidRPr="00652D70">
        <w:rPr>
          <w:rFonts w:eastAsia="Consolas"/>
        </w:rPr>
        <w:t>NexSIS</w:t>
      </w:r>
      <w:proofErr w:type="spellEnd"/>
      <w:r w:rsidRPr="00652D70">
        <w:rPr>
          <w:rFonts w:eastAsia="Consolas"/>
        </w:rPr>
        <w:t>" - ces références seront alimentées plus tard par des processus autonomes</w:t>
      </w:r>
    </w:p>
    <w:p w14:paraId="3F0441AE" w14:textId="49AA58E2" w:rsidR="00C50742" w:rsidRPr="00C50742" w:rsidRDefault="00C50742" w:rsidP="00C50742">
      <w:r>
        <w:t>Point technique – pas d’illustration possible</w:t>
      </w:r>
    </w:p>
    <w:p w14:paraId="72B31162" w14:textId="54AC025C" w:rsidR="00212325" w:rsidRDefault="00212325" w:rsidP="00652D70">
      <w:pPr>
        <w:pStyle w:val="Titre2"/>
        <w:rPr>
          <w:rFonts w:eastAsia="Consolas"/>
        </w:rPr>
      </w:pPr>
      <w:r w:rsidRPr="00652D70">
        <w:rPr>
          <w:rFonts w:eastAsia="Consolas"/>
        </w:rPr>
        <w:t>EA02 : Les sous-types d'équipements admettront dorénavant un code jusqu'à 30 caractères (au lieu de 10) et un libellé jusqu'à 80 caractères (au lieu de 50)</w:t>
      </w:r>
    </w:p>
    <w:p w14:paraId="65E36D8E" w14:textId="4596CE54" w:rsidR="0097202F" w:rsidRPr="0097202F" w:rsidRDefault="0097202F" w:rsidP="0097202F">
      <w:r>
        <w:rPr>
          <w:noProof/>
        </w:rPr>
        <mc:AlternateContent>
          <mc:Choice Requires="wps">
            <w:drawing>
              <wp:anchor distT="0" distB="0" distL="114300" distR="114300" simplePos="0" relativeHeight="251691008" behindDoc="0" locked="0" layoutInCell="1" allowOverlap="1" wp14:anchorId="4576514B" wp14:editId="7EEADAD6">
                <wp:simplePos x="0" y="0"/>
                <wp:positionH relativeFrom="column">
                  <wp:posOffset>1509450</wp:posOffset>
                </wp:positionH>
                <wp:positionV relativeFrom="paragraph">
                  <wp:posOffset>1170305</wp:posOffset>
                </wp:positionV>
                <wp:extent cx="2170706" cy="333955"/>
                <wp:effectExtent l="0" t="0" r="20320" b="28575"/>
                <wp:wrapNone/>
                <wp:docPr id="48" name="Rectangle 48"/>
                <wp:cNvGraphicFramePr/>
                <a:graphic xmlns:a="http://schemas.openxmlformats.org/drawingml/2006/main">
                  <a:graphicData uri="http://schemas.microsoft.com/office/word/2010/wordprocessingShape">
                    <wps:wsp>
                      <wps:cNvSpPr/>
                      <wps:spPr>
                        <a:xfrm>
                          <a:off x="0" y="0"/>
                          <a:ext cx="2170706" cy="3339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0B16AC0" id="Rectangle 48" o:spid="_x0000_s1026" style="position:absolute;margin-left:118.85pt;margin-top:92.15pt;width:170.9pt;height:26.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" filled="f" strokecolor="red" strokeweight="1.5pt"/>
            </w:pict>
          </mc:Fallback>
        </mc:AlternateContent>
      </w:r>
      <w:r w:rsidRPr="0097202F">
        <w:rPr>
          <w:noProof/>
        </w:rPr>
        <w:drawing>
          <wp:inline distT="0" distB="0" distL="0" distR="0" wp14:anchorId="101052C5" wp14:editId="65FD33D8">
            <wp:extent cx="5760720" cy="308673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086735"/>
                    </a:xfrm>
                    <a:prstGeom prst="rect">
                      <a:avLst/>
                    </a:prstGeom>
                  </pic:spPr>
                </pic:pic>
              </a:graphicData>
            </a:graphic>
          </wp:inline>
        </w:drawing>
      </w:r>
    </w:p>
    <w:p w14:paraId="5AAEE438" w14:textId="77777777" w:rsidR="00212325" w:rsidRDefault="00212325" w:rsidP="00212325">
      <w:pPr>
        <w:autoSpaceDE w:val="0"/>
        <w:autoSpaceDN w:val="0"/>
        <w:adjustRightInd w:val="0"/>
        <w:jc w:val="left"/>
        <w:rPr>
          <w:rFonts w:ascii="Consolas" w:eastAsiaTheme="minorHAnsi" w:hAnsi="Consolas" w:cs="Consolas"/>
          <w:sz w:val="20"/>
          <w:szCs w:val="20"/>
        </w:rPr>
      </w:pPr>
    </w:p>
    <w:p w14:paraId="02762FDC" w14:textId="1109C741" w:rsidR="00212325" w:rsidRPr="00E80FF2" w:rsidRDefault="00E80FF2" w:rsidP="00212325">
      <w:pPr>
        <w:autoSpaceDE w:val="0"/>
        <w:autoSpaceDN w:val="0"/>
        <w:adjustRightInd w:val="0"/>
        <w:jc w:val="left"/>
        <w:rPr>
          <w:rFonts w:ascii="Consolas" w:eastAsiaTheme="minorHAnsi" w:hAnsi="Consolas" w:cs="Consolas"/>
          <w:color w:val="172F47"/>
          <w:sz w:val="20"/>
          <w:szCs w:val="20"/>
        </w:rPr>
      </w:pPr>
      <w:r>
        <w:rPr>
          <w:rFonts w:ascii="Consolas" w:eastAsiaTheme="minorHAnsi" w:hAnsi="Consolas" w:cs="Consolas"/>
          <w:color w:val="172F47"/>
          <w:sz w:val="20"/>
          <w:szCs w:val="20"/>
        </w:rPr>
        <w:t>[</w:t>
      </w:r>
      <w:r w:rsidR="00212325" w:rsidRPr="00E80FF2">
        <w:rPr>
          <w:rFonts w:ascii="Consolas" w:eastAsiaTheme="minorHAnsi" w:hAnsi="Consolas" w:cs="Consolas"/>
          <w:color w:val="172F47"/>
          <w:sz w:val="20"/>
          <w:szCs w:val="20"/>
        </w:rPr>
        <w:t>Outils</w:t>
      </w:r>
      <w:r>
        <w:rPr>
          <w:rFonts w:ascii="Consolas" w:eastAsiaTheme="minorHAnsi" w:hAnsi="Consolas" w:cs="Consolas"/>
          <w:color w:val="172F47"/>
          <w:sz w:val="20"/>
          <w:szCs w:val="20"/>
        </w:rPr>
        <w:t>]</w:t>
      </w:r>
    </w:p>
    <w:p w14:paraId="0B16B389" w14:textId="00EF91C7" w:rsidR="00212325" w:rsidRDefault="00212325" w:rsidP="00652D70">
      <w:pPr>
        <w:pStyle w:val="Titre2"/>
        <w:rPr>
          <w:rFonts w:eastAsia="Consolas"/>
        </w:rPr>
      </w:pPr>
      <w:r w:rsidRPr="00652D70">
        <w:rPr>
          <w:rFonts w:eastAsia="Consolas"/>
        </w:rPr>
        <w:t>EO01 : Ajout d'une vue "CPF\_EXPORT\_CDC" mise à disposition pour l'export du fichier des décrémentations de CPF vers la Caisse des Dépôts et Consignation - seuls les droits cochés "Vue : Export CPF pour CDC" sont exportés - Cette vue n'est pas disponible dans le requêteur</w:t>
      </w:r>
    </w:p>
    <w:p w14:paraId="01B84175" w14:textId="5095D04E" w:rsidR="008F187D" w:rsidRPr="008F187D" w:rsidRDefault="00C17874" w:rsidP="008F187D">
      <w:r>
        <w:t>Une demande</w:t>
      </w:r>
      <w:r w:rsidR="00B90EE8">
        <w:t xml:space="preserve"> via Mantis sera nécessaire pour accéder à la vue. </w:t>
      </w:r>
    </w:p>
    <w:p w14:paraId="00F2537C" w14:textId="49AD1D9B" w:rsidR="00212325" w:rsidRDefault="00212325" w:rsidP="00652D70">
      <w:pPr>
        <w:pStyle w:val="Titre2"/>
        <w:rPr>
          <w:rFonts w:eastAsia="Consolas"/>
        </w:rPr>
      </w:pPr>
      <w:r w:rsidRPr="00652D70">
        <w:rPr>
          <w:rFonts w:eastAsia="Consolas"/>
        </w:rPr>
        <w:t>EO02 : L'interface entrante XML du personnel ("agents/carrières") mettra dorénavant à jour les affectations des agents en cas de changement de date de fin ou de changement de motif de fin (auparavant, seul le changement de date de fin impliquait la mise à jour de cette donnée)</w:t>
      </w:r>
    </w:p>
    <w:p w14:paraId="1155A6D1" w14:textId="765BAB36" w:rsidR="00811490" w:rsidRPr="00811490" w:rsidRDefault="00811490" w:rsidP="00811490">
      <w:r>
        <w:t>Point technique – pas d’illustration possible</w:t>
      </w:r>
    </w:p>
    <w:p w14:paraId="6B7975CE" w14:textId="35E7599B" w:rsidR="00212325" w:rsidRDefault="00212325" w:rsidP="00652D70">
      <w:pPr>
        <w:pStyle w:val="Titre2"/>
        <w:rPr>
          <w:rFonts w:eastAsia="Consolas"/>
        </w:rPr>
      </w:pPr>
      <w:r w:rsidRPr="00652D70">
        <w:rPr>
          <w:rFonts w:eastAsia="Consolas"/>
        </w:rPr>
        <w:t>EO03 : La structure de la base de données tentera dorénavant de se mettre à jour automatiquement en cas de montée de version, au moment du déclencheur de la mise à jour de la documentation en ligne</w:t>
      </w:r>
    </w:p>
    <w:p w14:paraId="07656781" w14:textId="2D5AEE9B" w:rsidR="00811490" w:rsidRPr="00811490" w:rsidRDefault="00811490" w:rsidP="00811490">
      <w:r>
        <w:t>Point technique – pas d’illustration possible</w:t>
      </w:r>
    </w:p>
    <w:p w14:paraId="2DA95282" w14:textId="3D4AB681" w:rsidR="00212325" w:rsidRDefault="00212325" w:rsidP="00652D70">
      <w:pPr>
        <w:pStyle w:val="Titre2"/>
        <w:rPr>
          <w:rFonts w:eastAsia="Consolas"/>
        </w:rPr>
      </w:pPr>
      <w:r w:rsidRPr="00652D70">
        <w:rPr>
          <w:rFonts w:eastAsia="Consolas"/>
        </w:rPr>
        <w:t>EO04 : Revue graphique du requêteur interne afin d'optimiser l'espace de travail et d'améliorer l'ergonomie</w:t>
      </w:r>
    </w:p>
    <w:p w14:paraId="7648376B" w14:textId="5D8B543B" w:rsidR="00A26C1C" w:rsidRPr="00A26C1C" w:rsidRDefault="00A26C1C" w:rsidP="00A26C1C">
      <w:r w:rsidRPr="00A26C1C">
        <w:rPr>
          <w:noProof/>
        </w:rPr>
        <w:drawing>
          <wp:inline distT="0" distB="0" distL="0" distR="0" wp14:anchorId="452B3918" wp14:editId="28D4DEAB">
            <wp:extent cx="5760720" cy="267525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675255"/>
                    </a:xfrm>
                    <a:prstGeom prst="rect">
                      <a:avLst/>
                    </a:prstGeom>
                  </pic:spPr>
                </pic:pic>
              </a:graphicData>
            </a:graphic>
          </wp:inline>
        </w:drawing>
      </w:r>
    </w:p>
    <w:p w14:paraId="53CF0849" w14:textId="0F29C4FC" w:rsidR="00212325" w:rsidRDefault="00212325" w:rsidP="00652D70">
      <w:pPr>
        <w:pStyle w:val="Titre2"/>
        <w:rPr>
          <w:rFonts w:eastAsia="Consolas"/>
        </w:rPr>
      </w:pPr>
      <w:r w:rsidRPr="00652D70">
        <w:rPr>
          <w:rFonts w:eastAsia="Consolas"/>
        </w:rPr>
        <w:t xml:space="preserve">EO05 : Les modèles de lettre "courrier libre" de la formation admettront dorénavant les balises "DATE_VALID_UV_XXXXXX" et "DATE_VALID_FMA_XXXXXX", à l'instar des modèles de diplômes, permettant de publiposter la dernière date d'obtention, respectivement, de l'UV et de la FMPA par l'agent - les données seront publipostées uniquement si le modèle n'est pas marqué "document </w:t>
      </w:r>
      <w:proofErr w:type="spellStart"/>
      <w:r w:rsidRPr="00652D70">
        <w:rPr>
          <w:rFonts w:eastAsia="Consolas"/>
        </w:rPr>
        <w:t>monopage</w:t>
      </w:r>
      <w:proofErr w:type="spellEnd"/>
      <w:r w:rsidRPr="00652D70">
        <w:rPr>
          <w:rFonts w:eastAsia="Consolas"/>
        </w:rPr>
        <w:t xml:space="preserve">" </w:t>
      </w:r>
    </w:p>
    <w:p w14:paraId="5076C087" w14:textId="54A700E0" w:rsidR="00E70679" w:rsidRDefault="00E70679" w:rsidP="00E70679">
      <w:r>
        <w:t>Dans l’aide balise de l’écran Outils &gt; Modèle</w:t>
      </w:r>
      <w:r w:rsidR="007B14DA">
        <w:t>s &gt; Lettres :</w:t>
      </w:r>
    </w:p>
    <w:p w14:paraId="25D986CA" w14:textId="42191D94" w:rsidR="007B14DA" w:rsidRDefault="007B14DA" w:rsidP="00E70679">
      <w:r>
        <w:rPr>
          <w:noProof/>
        </w:rPr>
        <mc:AlternateContent>
          <mc:Choice Requires="wps">
            <w:drawing>
              <wp:anchor distT="0" distB="0" distL="114300" distR="114300" simplePos="0" relativeHeight="251693056" behindDoc="0" locked="0" layoutInCell="1" allowOverlap="1" wp14:anchorId="5AF3240D" wp14:editId="3A0738C1">
                <wp:simplePos x="0" y="0"/>
                <wp:positionH relativeFrom="margin">
                  <wp:align>right</wp:align>
                </wp:positionH>
                <wp:positionV relativeFrom="paragraph">
                  <wp:posOffset>1489434</wp:posOffset>
                </wp:positionV>
                <wp:extent cx="5732891" cy="531771"/>
                <wp:effectExtent l="0" t="0" r="20320" b="20955"/>
                <wp:wrapNone/>
                <wp:docPr id="51" name="Rectangle 51"/>
                <wp:cNvGraphicFramePr/>
                <a:graphic xmlns:a="http://schemas.openxmlformats.org/drawingml/2006/main">
                  <a:graphicData uri="http://schemas.microsoft.com/office/word/2010/wordprocessingShape">
                    <wps:wsp>
                      <wps:cNvSpPr/>
                      <wps:spPr>
                        <a:xfrm>
                          <a:off x="0" y="0"/>
                          <a:ext cx="5732891" cy="531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16AA2E" id="Rectangle 51" o:spid="_x0000_s1026" style="position:absolute;margin-left:400.2pt;margin-top:117.3pt;width:451.4pt;height:41.8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" filled="f" strokecolor="red" strokeweight="1.5pt">
                <w10:wrap anchorx="margin"/>
              </v:rect>
            </w:pict>
          </mc:Fallback>
        </mc:AlternateContent>
      </w:r>
      <w:r w:rsidRPr="007B14DA">
        <w:rPr>
          <w:noProof/>
        </w:rPr>
        <w:drawing>
          <wp:inline distT="0" distB="0" distL="0" distR="0" wp14:anchorId="08A025C1" wp14:editId="627BBAAD">
            <wp:extent cx="5760720" cy="2018665"/>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018665"/>
                    </a:xfrm>
                    <a:prstGeom prst="rect">
                      <a:avLst/>
                    </a:prstGeom>
                  </pic:spPr>
                </pic:pic>
              </a:graphicData>
            </a:graphic>
          </wp:inline>
        </w:drawing>
      </w:r>
    </w:p>
    <w:p w14:paraId="58908BF5" w14:textId="6674915C" w:rsidR="007B14DA" w:rsidRDefault="007B14DA" w:rsidP="00E70679"/>
    <w:p w14:paraId="20F9744E" w14:textId="2A327668" w:rsidR="007B14DA" w:rsidRDefault="007B14DA" w:rsidP="00E70679">
      <w:r>
        <w:t>L’ID de l’objet devra re</w:t>
      </w:r>
      <w:r w:rsidR="0039632C">
        <w:t>mplacer le « XXXXXX » de la balise.</w:t>
      </w:r>
    </w:p>
    <w:p w14:paraId="6CF5447A" w14:textId="17F99696" w:rsidR="0039632C" w:rsidRDefault="0039632C" w:rsidP="00E70679">
      <w:r>
        <w:t>Exemple :</w:t>
      </w:r>
    </w:p>
    <w:p w14:paraId="5D12BEEC" w14:textId="5CB74BCF" w:rsidR="0039632C" w:rsidRPr="00E70679" w:rsidRDefault="0039632C" w:rsidP="00E70679">
      <w:r>
        <w:t>Pour afficher la date d’obtention de l’UV FOR1</w:t>
      </w:r>
      <w:r w:rsidR="002548A7">
        <w:t xml:space="preserve"> </w:t>
      </w:r>
      <w:r w:rsidR="002548A7" w:rsidRPr="002548A7">
        <w:rPr>
          <w:b/>
          <w:bCs/>
        </w:rPr>
        <w:t>de notre base de test</w:t>
      </w:r>
      <w:r w:rsidR="002548A7">
        <w:t> :</w:t>
      </w:r>
      <w:r w:rsidR="00282900">
        <w:t xml:space="preserve"> &lt;DATE_VALID_UV_18/&gt;</w:t>
      </w:r>
    </w:p>
    <w:p w14:paraId="0052DAD4" w14:textId="77777777" w:rsidR="00766047" w:rsidRDefault="00766047">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5909B549" w14:textId="0354132E" w:rsidR="00212325" w:rsidRDefault="00212325" w:rsidP="00652D70">
      <w:pPr>
        <w:pStyle w:val="Titre2"/>
        <w:rPr>
          <w:rFonts w:eastAsia="Consolas"/>
        </w:rPr>
      </w:pPr>
      <w:r w:rsidRPr="00652D70">
        <w:rPr>
          <w:rFonts w:eastAsia="Consolas"/>
        </w:rPr>
        <w:t>EO05 : La mise à jour du mot de passe d'un autre utilisateur dans l'écran "Accueil &gt; Mon compte &gt; Mot de passe &gt; Réinitialiser le mot de passe d'un autre utilisateur" réactivera dorénavant ce compte si celui-ci a été bloqué par un trop grand nombre de tentatives de connexion</w:t>
      </w:r>
      <w:r w:rsidR="00766047">
        <w:rPr>
          <w:rFonts w:eastAsia="Consolas"/>
        </w:rPr>
        <w:t xml:space="preserve"> </w:t>
      </w:r>
      <w:r w:rsidRPr="00652D70">
        <w:rPr>
          <w:rFonts w:eastAsia="Consolas"/>
        </w:rPr>
        <w:t>infructueuses - les comptes désactivés seront grisés dans la liste déroulante pour alerte le responsable hiérarchique qui entamerait cette procédure</w:t>
      </w:r>
    </w:p>
    <w:p w14:paraId="4B7090F2" w14:textId="38756776" w:rsidR="007D2A2D" w:rsidRPr="007D2A2D" w:rsidRDefault="007D2A2D" w:rsidP="007D2A2D">
      <w:r w:rsidRPr="00C60A26">
        <w:rPr>
          <w:noProof/>
        </w:rPr>
        <w:drawing>
          <wp:inline distT="0" distB="0" distL="0" distR="0" wp14:anchorId="0B0EF8A8" wp14:editId="7AB14EFC">
            <wp:extent cx="5760720" cy="224028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240280"/>
                    </a:xfrm>
                    <a:prstGeom prst="rect">
                      <a:avLst/>
                    </a:prstGeom>
                  </pic:spPr>
                </pic:pic>
              </a:graphicData>
            </a:graphic>
          </wp:inline>
        </w:drawing>
      </w:r>
    </w:p>
    <w:p w14:paraId="3D1EA6E4" w14:textId="40FF646F" w:rsidR="00665D47" w:rsidRDefault="00665D47" w:rsidP="00665D47"/>
    <w:p w14:paraId="247E47D0" w14:textId="37E831B4" w:rsidR="00766047" w:rsidRPr="00665D47" w:rsidRDefault="00766047" w:rsidP="00665D47">
      <w:r>
        <w:t xml:space="preserve">En utilisant la fonctionnalité de réinitialisation des mots de passe, le blocage visible dans l’écran Outils &gt; Droits &gt; Liste des utilisateurs sera </w:t>
      </w:r>
      <w:r w:rsidR="00DF4510">
        <w:t>levé automatiquement.</w:t>
      </w:r>
    </w:p>
    <w:p w14:paraId="79178FAF" w14:textId="17F01879" w:rsidR="00665D47" w:rsidRDefault="00665D47" w:rsidP="00665D47"/>
    <w:p w14:paraId="70E7A302" w14:textId="383FE704" w:rsidR="00665D47" w:rsidRDefault="00665D47" w:rsidP="00665D47">
      <w:r w:rsidRPr="00665D47">
        <w:rPr>
          <w:noProof/>
        </w:rPr>
        <w:drawing>
          <wp:inline distT="0" distB="0" distL="0" distR="0" wp14:anchorId="09D50FFC" wp14:editId="6FEE4777">
            <wp:extent cx="5760720" cy="15328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532890"/>
                    </a:xfrm>
                    <a:prstGeom prst="rect">
                      <a:avLst/>
                    </a:prstGeom>
                  </pic:spPr>
                </pic:pic>
              </a:graphicData>
            </a:graphic>
          </wp:inline>
        </w:drawing>
      </w:r>
    </w:p>
    <w:p w14:paraId="068E65B7" w14:textId="15EEC04D" w:rsidR="004441DB" w:rsidRPr="00665D47" w:rsidRDefault="004441DB" w:rsidP="00665D47"/>
    <w:p w14:paraId="669B88D0" w14:textId="77DC7B7C" w:rsidR="00E73210" w:rsidRDefault="00E73210" w:rsidP="00E73210"/>
    <w:p w14:paraId="403618BB" w14:textId="77777777" w:rsidR="00F55EA0" w:rsidRDefault="2CF52996" w:rsidP="00571571">
      <w:pPr>
        <w:pStyle w:val="Titre1"/>
        <w:rPr>
          <w:rFonts w:eastAsia="Consolas"/>
        </w:rPr>
      </w:pPr>
      <w:r w:rsidRPr="269739F6">
        <w:rPr>
          <w:rFonts w:eastAsia="Consolas"/>
        </w:rPr>
        <w:t>[Correction]</w:t>
      </w:r>
    </w:p>
    <w:p w14:paraId="7339AD4C" w14:textId="601DD7A1" w:rsidR="00316325" w:rsidRDefault="00316325" w:rsidP="00316325">
      <w:pPr>
        <w:autoSpaceDE w:val="0"/>
        <w:autoSpaceDN w:val="0"/>
        <w:adjustRightInd w:val="0"/>
        <w:jc w:val="left"/>
        <w:rPr>
          <w:rFonts w:ascii="Consolas" w:eastAsiaTheme="minorHAnsi" w:hAnsi="Consolas" w:cs="Consolas"/>
          <w:sz w:val="20"/>
          <w:szCs w:val="20"/>
        </w:rPr>
      </w:pPr>
      <w:r w:rsidRPr="008A723D">
        <w:rPr>
          <w:rFonts w:ascii="Consolas" w:eastAsiaTheme="minorHAnsi" w:hAnsi="Consolas" w:cs="Consolas"/>
          <w:color w:val="172F47"/>
          <w:sz w:val="20"/>
          <w:szCs w:val="20"/>
        </w:rPr>
        <w:t>[</w:t>
      </w:r>
      <w:r w:rsidRPr="00316325">
        <w:rPr>
          <w:rFonts w:ascii="Consolas" w:eastAsiaTheme="minorHAnsi" w:hAnsi="Consolas" w:cs="Consolas"/>
          <w:color w:val="172F47"/>
          <w:sz w:val="20"/>
          <w:szCs w:val="20"/>
        </w:rPr>
        <w:t>Général</w:t>
      </w:r>
      <w:r w:rsidR="008A723D">
        <w:rPr>
          <w:rFonts w:ascii="Consolas" w:eastAsiaTheme="minorHAnsi" w:hAnsi="Consolas" w:cs="Consolas"/>
          <w:color w:val="172F47"/>
          <w:sz w:val="20"/>
          <w:szCs w:val="20"/>
        </w:rPr>
        <w:t>]</w:t>
      </w:r>
    </w:p>
    <w:p w14:paraId="06BA3EC3" w14:textId="363C5CF5" w:rsidR="00316325" w:rsidRDefault="00316325" w:rsidP="00316325">
      <w:pPr>
        <w:pStyle w:val="Titre2"/>
        <w:rPr>
          <w:rFonts w:eastAsia="Consolas"/>
        </w:rPr>
      </w:pPr>
      <w:r w:rsidRPr="00316325">
        <w:rPr>
          <w:rFonts w:eastAsia="Consolas"/>
        </w:rPr>
        <w:t>CG01 : Protection contre les boucles infinies de relations entre les services ("service père = service fils" ou "service grand-père = service petit-fils") sur 4 générations</w:t>
      </w:r>
    </w:p>
    <w:p w14:paraId="320685F3" w14:textId="1C87101C" w:rsidR="00316325" w:rsidRPr="00571497" w:rsidRDefault="00571497" w:rsidP="00571497">
      <w:r>
        <w:t>Point technique – pas d’illustration possible</w:t>
      </w:r>
    </w:p>
    <w:p w14:paraId="7934A67A" w14:textId="77777777" w:rsidR="00316325" w:rsidRDefault="00316325" w:rsidP="00316325">
      <w:pPr>
        <w:autoSpaceDE w:val="0"/>
        <w:autoSpaceDN w:val="0"/>
        <w:adjustRightInd w:val="0"/>
        <w:jc w:val="left"/>
        <w:rPr>
          <w:rFonts w:ascii="Consolas" w:eastAsiaTheme="minorHAnsi" w:hAnsi="Consolas" w:cs="Consolas"/>
          <w:sz w:val="20"/>
          <w:szCs w:val="20"/>
        </w:rPr>
      </w:pPr>
    </w:p>
    <w:p w14:paraId="73E37E51" w14:textId="11AAD5E4" w:rsidR="00316325" w:rsidRPr="00316325" w:rsidRDefault="00316325" w:rsidP="00316325">
      <w:pPr>
        <w:autoSpaceDE w:val="0"/>
        <w:autoSpaceDN w:val="0"/>
        <w:adjustRightInd w:val="0"/>
        <w:jc w:val="left"/>
        <w:rPr>
          <w:rFonts w:ascii="Consolas" w:eastAsiaTheme="minorHAnsi" w:hAnsi="Consolas" w:cs="Consolas"/>
          <w:color w:val="172F47"/>
          <w:sz w:val="20"/>
          <w:szCs w:val="20"/>
        </w:rPr>
      </w:pPr>
      <w:r w:rsidRPr="00316325">
        <w:rPr>
          <w:rFonts w:ascii="Consolas" w:eastAsiaTheme="minorHAnsi" w:hAnsi="Consolas" w:cs="Consolas"/>
          <w:color w:val="172F47"/>
          <w:sz w:val="20"/>
          <w:szCs w:val="20"/>
        </w:rPr>
        <w:t>[Formation</w:t>
      </w:r>
      <w:r>
        <w:rPr>
          <w:rFonts w:ascii="Consolas" w:eastAsiaTheme="minorHAnsi" w:hAnsi="Consolas" w:cs="Consolas"/>
          <w:color w:val="172F47"/>
          <w:sz w:val="20"/>
          <w:szCs w:val="20"/>
        </w:rPr>
        <w:t>]</w:t>
      </w:r>
    </w:p>
    <w:p w14:paraId="7971EE1F" w14:textId="6F05B3DC" w:rsidR="00316325" w:rsidRDefault="00316325" w:rsidP="00316325">
      <w:pPr>
        <w:pStyle w:val="Titre2"/>
        <w:rPr>
          <w:rFonts w:eastAsia="Consolas"/>
        </w:rPr>
      </w:pPr>
      <w:r w:rsidRPr="00316325">
        <w:rPr>
          <w:rFonts w:eastAsia="Consolas"/>
        </w:rPr>
        <w:t>CF01 : Les exports Excel/Calc et Word/</w:t>
      </w:r>
      <w:proofErr w:type="spellStart"/>
      <w:r w:rsidRPr="00316325">
        <w:rPr>
          <w:rFonts w:eastAsia="Consolas"/>
        </w:rPr>
        <w:t>Writter</w:t>
      </w:r>
      <w:proofErr w:type="spellEnd"/>
      <w:r w:rsidRPr="00316325">
        <w:rPr>
          <w:rFonts w:eastAsia="Consolas"/>
        </w:rPr>
        <w:t xml:space="preserve"> de l'écran "Formation &gt; Planification &gt; Sessions" ne devrait dorénavant plus afficher les filtres </w:t>
      </w:r>
    </w:p>
    <w:p w14:paraId="647DD1B1" w14:textId="4B346C2C" w:rsidR="002501FB" w:rsidRPr="00A50C0D" w:rsidRDefault="00A50C0D" w:rsidP="00A50C0D">
      <w:r w:rsidRPr="00A50C0D">
        <w:rPr>
          <w:noProof/>
        </w:rPr>
        <w:drawing>
          <wp:inline distT="0" distB="0" distL="0" distR="0" wp14:anchorId="5EB747AC" wp14:editId="035E83BF">
            <wp:extent cx="5760720" cy="1973580"/>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973580"/>
                    </a:xfrm>
                    <a:prstGeom prst="rect">
                      <a:avLst/>
                    </a:prstGeom>
                  </pic:spPr>
                </pic:pic>
              </a:graphicData>
            </a:graphic>
          </wp:inline>
        </w:drawing>
      </w:r>
    </w:p>
    <w:sectPr w:rsidR="002501FB" w:rsidRPr="00A50C0D" w:rsidSect="00824313">
      <w:headerReference w:type="default" r:id="rId55"/>
      <w:footerReference w:type="default" r:id="rId56"/>
      <w:footerReference w:type="first" r:id="rId5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B0AAC" w14:textId="77777777" w:rsidR="00B60FC5" w:rsidRDefault="00B60FC5" w:rsidP="00824313">
      <w:r>
        <w:separator/>
      </w:r>
    </w:p>
  </w:endnote>
  <w:endnote w:type="continuationSeparator" w:id="0">
    <w:p w14:paraId="1D4BBD61" w14:textId="77777777" w:rsidR="00B60FC5" w:rsidRDefault="00B60FC5" w:rsidP="00824313">
      <w:r>
        <w:continuationSeparator/>
      </w:r>
    </w:p>
  </w:endnote>
  <w:endnote w:type="continuationNotice" w:id="1">
    <w:p w14:paraId="6E8D9CC9" w14:textId="77777777" w:rsidR="00B60FC5" w:rsidRDefault="00B60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333E0" w14:textId="77777777" w:rsidR="00B60FC5" w:rsidRDefault="00B60FC5" w:rsidP="00824313">
      <w:r>
        <w:separator/>
      </w:r>
    </w:p>
  </w:footnote>
  <w:footnote w:type="continuationSeparator" w:id="0">
    <w:p w14:paraId="0352BA7D" w14:textId="77777777" w:rsidR="00B60FC5" w:rsidRDefault="00B60FC5" w:rsidP="00824313">
      <w:r>
        <w:continuationSeparator/>
      </w:r>
    </w:p>
  </w:footnote>
  <w:footnote w:type="continuationNotice" w:id="1">
    <w:p w14:paraId="15C66F8C" w14:textId="77777777" w:rsidR="00B60FC5" w:rsidRDefault="00B60F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1BEC52A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212325">
      <w:rPr>
        <w:rStyle w:val="Accentuationlgre"/>
        <w:sz w:val="28"/>
        <w:szCs w:val="28"/>
      </w:rPr>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83363B"/>
    <w:multiLevelType w:val="hybridMultilevel"/>
    <w:tmpl w:val="2DA6AF82"/>
    <w:lvl w:ilvl="0" w:tplc="D69830B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1"/>
  </w:num>
  <w:num w:numId="5">
    <w:abstractNumId w:val="3"/>
  </w:num>
  <w:num w:numId="6">
    <w:abstractNumId w:val="2"/>
  </w:num>
  <w:num w:numId="7">
    <w:abstractNumId w:val="9"/>
  </w:num>
  <w:num w:numId="8">
    <w:abstractNumId w:val="6"/>
  </w:num>
  <w:num w:numId="9">
    <w:abstractNumId w:val="10"/>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1843"/>
    <w:rsid w:val="00012C01"/>
    <w:rsid w:val="00014641"/>
    <w:rsid w:val="000153B8"/>
    <w:rsid w:val="00015B8D"/>
    <w:rsid w:val="00016A0D"/>
    <w:rsid w:val="00016E24"/>
    <w:rsid w:val="000176EF"/>
    <w:rsid w:val="00017971"/>
    <w:rsid w:val="00022356"/>
    <w:rsid w:val="0002339D"/>
    <w:rsid w:val="00023452"/>
    <w:rsid w:val="0002425E"/>
    <w:rsid w:val="0002444F"/>
    <w:rsid w:val="00025192"/>
    <w:rsid w:val="0002544F"/>
    <w:rsid w:val="00027896"/>
    <w:rsid w:val="000313E3"/>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2E55"/>
    <w:rsid w:val="00053C60"/>
    <w:rsid w:val="00053D18"/>
    <w:rsid w:val="000544C0"/>
    <w:rsid w:val="00055DCD"/>
    <w:rsid w:val="00056DB8"/>
    <w:rsid w:val="000602D0"/>
    <w:rsid w:val="00060860"/>
    <w:rsid w:val="00062688"/>
    <w:rsid w:val="000638CC"/>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54C"/>
    <w:rsid w:val="00093B65"/>
    <w:rsid w:val="0009471C"/>
    <w:rsid w:val="00095454"/>
    <w:rsid w:val="000A0097"/>
    <w:rsid w:val="000A1DD7"/>
    <w:rsid w:val="000A2096"/>
    <w:rsid w:val="000A22C7"/>
    <w:rsid w:val="000A3745"/>
    <w:rsid w:val="000A3A53"/>
    <w:rsid w:val="000A469E"/>
    <w:rsid w:val="000A48D6"/>
    <w:rsid w:val="000A540F"/>
    <w:rsid w:val="000A6E01"/>
    <w:rsid w:val="000B135D"/>
    <w:rsid w:val="000B2064"/>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615"/>
    <w:rsid w:val="000D7648"/>
    <w:rsid w:val="000D7AB7"/>
    <w:rsid w:val="000E0927"/>
    <w:rsid w:val="000E0BFB"/>
    <w:rsid w:val="000E0E31"/>
    <w:rsid w:val="000E1157"/>
    <w:rsid w:val="000E119A"/>
    <w:rsid w:val="000E152F"/>
    <w:rsid w:val="000E23A5"/>
    <w:rsid w:val="000E42E9"/>
    <w:rsid w:val="000E5662"/>
    <w:rsid w:val="000E6119"/>
    <w:rsid w:val="000E66A0"/>
    <w:rsid w:val="000E76E2"/>
    <w:rsid w:val="000F00F3"/>
    <w:rsid w:val="000F10C6"/>
    <w:rsid w:val="000F1620"/>
    <w:rsid w:val="000F1B27"/>
    <w:rsid w:val="000F288B"/>
    <w:rsid w:val="000F2E4A"/>
    <w:rsid w:val="000F2F3C"/>
    <w:rsid w:val="000F36D6"/>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3E1C"/>
    <w:rsid w:val="00104409"/>
    <w:rsid w:val="00105CC4"/>
    <w:rsid w:val="00106D29"/>
    <w:rsid w:val="00106F97"/>
    <w:rsid w:val="00107017"/>
    <w:rsid w:val="00110590"/>
    <w:rsid w:val="00111243"/>
    <w:rsid w:val="00111533"/>
    <w:rsid w:val="00111EC7"/>
    <w:rsid w:val="00111EE1"/>
    <w:rsid w:val="00114394"/>
    <w:rsid w:val="00114409"/>
    <w:rsid w:val="001148B3"/>
    <w:rsid w:val="00115337"/>
    <w:rsid w:val="001156FB"/>
    <w:rsid w:val="00115A47"/>
    <w:rsid w:val="00116996"/>
    <w:rsid w:val="00116D11"/>
    <w:rsid w:val="0012004C"/>
    <w:rsid w:val="00120790"/>
    <w:rsid w:val="001209E0"/>
    <w:rsid w:val="00121EF0"/>
    <w:rsid w:val="0012323A"/>
    <w:rsid w:val="00123334"/>
    <w:rsid w:val="001249DD"/>
    <w:rsid w:val="00124A28"/>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0EA6"/>
    <w:rsid w:val="00151B68"/>
    <w:rsid w:val="00151F6B"/>
    <w:rsid w:val="001525D4"/>
    <w:rsid w:val="00152BC2"/>
    <w:rsid w:val="00152F25"/>
    <w:rsid w:val="00154CEA"/>
    <w:rsid w:val="00156694"/>
    <w:rsid w:val="00156C92"/>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B60CE"/>
    <w:rsid w:val="001C002E"/>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325"/>
    <w:rsid w:val="0021268D"/>
    <w:rsid w:val="00213B5D"/>
    <w:rsid w:val="00213DCB"/>
    <w:rsid w:val="00216341"/>
    <w:rsid w:val="00216E4E"/>
    <w:rsid w:val="00217642"/>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8A7"/>
    <w:rsid w:val="00254AF1"/>
    <w:rsid w:val="00255B4F"/>
    <w:rsid w:val="002569D5"/>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900"/>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286"/>
    <w:rsid w:val="002C2B84"/>
    <w:rsid w:val="002C3788"/>
    <w:rsid w:val="002C4021"/>
    <w:rsid w:val="002C410A"/>
    <w:rsid w:val="002C4C02"/>
    <w:rsid w:val="002C4FCB"/>
    <w:rsid w:val="002C596E"/>
    <w:rsid w:val="002C6A84"/>
    <w:rsid w:val="002C6BCC"/>
    <w:rsid w:val="002D13B4"/>
    <w:rsid w:val="002D1816"/>
    <w:rsid w:val="002D18F4"/>
    <w:rsid w:val="002D3DF7"/>
    <w:rsid w:val="002D5FF9"/>
    <w:rsid w:val="002E1180"/>
    <w:rsid w:val="002E13F5"/>
    <w:rsid w:val="002E16C6"/>
    <w:rsid w:val="002E3298"/>
    <w:rsid w:val="002E3403"/>
    <w:rsid w:val="002E3704"/>
    <w:rsid w:val="002E4555"/>
    <w:rsid w:val="002E47E6"/>
    <w:rsid w:val="002E487D"/>
    <w:rsid w:val="002E4B7C"/>
    <w:rsid w:val="002F09F2"/>
    <w:rsid w:val="002F0D22"/>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10D6"/>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25"/>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639"/>
    <w:rsid w:val="00327DE9"/>
    <w:rsid w:val="003306DB"/>
    <w:rsid w:val="00330972"/>
    <w:rsid w:val="003309FE"/>
    <w:rsid w:val="00336155"/>
    <w:rsid w:val="0033650D"/>
    <w:rsid w:val="00337100"/>
    <w:rsid w:val="00342292"/>
    <w:rsid w:val="003424BD"/>
    <w:rsid w:val="003427DE"/>
    <w:rsid w:val="00343582"/>
    <w:rsid w:val="0034381B"/>
    <w:rsid w:val="003441E0"/>
    <w:rsid w:val="0034427A"/>
    <w:rsid w:val="003448F9"/>
    <w:rsid w:val="00344AF0"/>
    <w:rsid w:val="00346614"/>
    <w:rsid w:val="00347CA1"/>
    <w:rsid w:val="00350C62"/>
    <w:rsid w:val="00351BE9"/>
    <w:rsid w:val="00352E9A"/>
    <w:rsid w:val="0035497B"/>
    <w:rsid w:val="00355168"/>
    <w:rsid w:val="00355747"/>
    <w:rsid w:val="00355802"/>
    <w:rsid w:val="00356457"/>
    <w:rsid w:val="00356622"/>
    <w:rsid w:val="00356D56"/>
    <w:rsid w:val="00356F98"/>
    <w:rsid w:val="00360472"/>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18D2"/>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632C"/>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A7BB9"/>
    <w:rsid w:val="003A7F5D"/>
    <w:rsid w:val="003B0352"/>
    <w:rsid w:val="003B08D5"/>
    <w:rsid w:val="003B0919"/>
    <w:rsid w:val="003B12CD"/>
    <w:rsid w:val="003B19B8"/>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5EDA"/>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5AC3"/>
    <w:rsid w:val="003E5AF5"/>
    <w:rsid w:val="003E6F58"/>
    <w:rsid w:val="003E75EC"/>
    <w:rsid w:val="003E7C46"/>
    <w:rsid w:val="003F0137"/>
    <w:rsid w:val="003F0268"/>
    <w:rsid w:val="003F076E"/>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560"/>
    <w:rsid w:val="004440C3"/>
    <w:rsid w:val="004441DB"/>
    <w:rsid w:val="004441FE"/>
    <w:rsid w:val="004447B2"/>
    <w:rsid w:val="004458EA"/>
    <w:rsid w:val="00445F9C"/>
    <w:rsid w:val="0044617E"/>
    <w:rsid w:val="0044750A"/>
    <w:rsid w:val="004502A6"/>
    <w:rsid w:val="004516DB"/>
    <w:rsid w:val="0045171E"/>
    <w:rsid w:val="00452A7E"/>
    <w:rsid w:val="0045302E"/>
    <w:rsid w:val="00454FB7"/>
    <w:rsid w:val="00455482"/>
    <w:rsid w:val="0045718D"/>
    <w:rsid w:val="00460C0C"/>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6B95"/>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3D48"/>
    <w:rsid w:val="004E4309"/>
    <w:rsid w:val="004E4D16"/>
    <w:rsid w:val="004E605E"/>
    <w:rsid w:val="004E6409"/>
    <w:rsid w:val="004E7B63"/>
    <w:rsid w:val="004E7E07"/>
    <w:rsid w:val="004F0083"/>
    <w:rsid w:val="004F02E2"/>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963"/>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497"/>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17D6"/>
    <w:rsid w:val="005A34F1"/>
    <w:rsid w:val="005A3BD8"/>
    <w:rsid w:val="005A4522"/>
    <w:rsid w:val="005A4DE9"/>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5EB2"/>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34B7"/>
    <w:rsid w:val="0060480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B07"/>
    <w:rsid w:val="00623379"/>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37B83"/>
    <w:rsid w:val="00641203"/>
    <w:rsid w:val="006419BE"/>
    <w:rsid w:val="00643216"/>
    <w:rsid w:val="006435DB"/>
    <w:rsid w:val="00644763"/>
    <w:rsid w:val="00645072"/>
    <w:rsid w:val="00646393"/>
    <w:rsid w:val="006463A1"/>
    <w:rsid w:val="00647854"/>
    <w:rsid w:val="00651850"/>
    <w:rsid w:val="00651EAF"/>
    <w:rsid w:val="00652C0C"/>
    <w:rsid w:val="00652D70"/>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5D47"/>
    <w:rsid w:val="00666D41"/>
    <w:rsid w:val="006724EB"/>
    <w:rsid w:val="00673779"/>
    <w:rsid w:val="006742E0"/>
    <w:rsid w:val="00676434"/>
    <w:rsid w:val="00676605"/>
    <w:rsid w:val="00676D1A"/>
    <w:rsid w:val="00677774"/>
    <w:rsid w:val="006806CA"/>
    <w:rsid w:val="006839E7"/>
    <w:rsid w:val="006857D7"/>
    <w:rsid w:val="00685C89"/>
    <w:rsid w:val="0068782C"/>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6953"/>
    <w:rsid w:val="006D7A29"/>
    <w:rsid w:val="006E05E4"/>
    <w:rsid w:val="006E12C2"/>
    <w:rsid w:val="006E2300"/>
    <w:rsid w:val="006E2BDE"/>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248"/>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192"/>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606A4"/>
    <w:rsid w:val="0076093F"/>
    <w:rsid w:val="0076122A"/>
    <w:rsid w:val="007637E3"/>
    <w:rsid w:val="00763EFA"/>
    <w:rsid w:val="00765839"/>
    <w:rsid w:val="0076587B"/>
    <w:rsid w:val="00766047"/>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A6CCE"/>
    <w:rsid w:val="007B0530"/>
    <w:rsid w:val="007B0855"/>
    <w:rsid w:val="007B08DE"/>
    <w:rsid w:val="007B14DA"/>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A2D"/>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1490"/>
    <w:rsid w:val="00812055"/>
    <w:rsid w:val="00812A56"/>
    <w:rsid w:val="00813039"/>
    <w:rsid w:val="00813774"/>
    <w:rsid w:val="00813AE8"/>
    <w:rsid w:val="0081433B"/>
    <w:rsid w:val="00815C32"/>
    <w:rsid w:val="00816881"/>
    <w:rsid w:val="008173D9"/>
    <w:rsid w:val="00817A1A"/>
    <w:rsid w:val="00817E9A"/>
    <w:rsid w:val="008200FC"/>
    <w:rsid w:val="0082016F"/>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1B0"/>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06D4"/>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23D"/>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ABA"/>
    <w:rsid w:val="008D16D8"/>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87D"/>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07229"/>
    <w:rsid w:val="009077C9"/>
    <w:rsid w:val="009100F3"/>
    <w:rsid w:val="009105E7"/>
    <w:rsid w:val="009117CF"/>
    <w:rsid w:val="00912AAB"/>
    <w:rsid w:val="00913DE1"/>
    <w:rsid w:val="0091661A"/>
    <w:rsid w:val="00917B40"/>
    <w:rsid w:val="00920078"/>
    <w:rsid w:val="00920445"/>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1AF"/>
    <w:rsid w:val="00942BA2"/>
    <w:rsid w:val="00942F93"/>
    <w:rsid w:val="00943E5E"/>
    <w:rsid w:val="009462A9"/>
    <w:rsid w:val="00946C46"/>
    <w:rsid w:val="00947461"/>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02F"/>
    <w:rsid w:val="0097251D"/>
    <w:rsid w:val="00973901"/>
    <w:rsid w:val="0097452F"/>
    <w:rsid w:val="00974D7C"/>
    <w:rsid w:val="009760D5"/>
    <w:rsid w:val="009764F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49F6"/>
    <w:rsid w:val="009B5200"/>
    <w:rsid w:val="009B5720"/>
    <w:rsid w:val="009B677C"/>
    <w:rsid w:val="009B6B62"/>
    <w:rsid w:val="009B76F5"/>
    <w:rsid w:val="009B7770"/>
    <w:rsid w:val="009C1C43"/>
    <w:rsid w:val="009C1D4A"/>
    <w:rsid w:val="009C1F93"/>
    <w:rsid w:val="009C20D1"/>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664"/>
    <w:rsid w:val="009E5B3C"/>
    <w:rsid w:val="009E5CFA"/>
    <w:rsid w:val="009E75A4"/>
    <w:rsid w:val="009F0057"/>
    <w:rsid w:val="009F011F"/>
    <w:rsid w:val="009F307D"/>
    <w:rsid w:val="009F37FE"/>
    <w:rsid w:val="009F4F08"/>
    <w:rsid w:val="009F530E"/>
    <w:rsid w:val="009F58C5"/>
    <w:rsid w:val="009F5CDD"/>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322F"/>
    <w:rsid w:val="00A132F9"/>
    <w:rsid w:val="00A13D52"/>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6C1C"/>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505AE"/>
    <w:rsid w:val="00A506E7"/>
    <w:rsid w:val="00A50C0D"/>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65750"/>
    <w:rsid w:val="00A65EC1"/>
    <w:rsid w:val="00A71977"/>
    <w:rsid w:val="00A71BB0"/>
    <w:rsid w:val="00A72534"/>
    <w:rsid w:val="00A73FCE"/>
    <w:rsid w:val="00A74286"/>
    <w:rsid w:val="00A74F73"/>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B00120"/>
    <w:rsid w:val="00B00BF2"/>
    <w:rsid w:val="00B0220E"/>
    <w:rsid w:val="00B02F9F"/>
    <w:rsid w:val="00B0711B"/>
    <w:rsid w:val="00B10011"/>
    <w:rsid w:val="00B106BD"/>
    <w:rsid w:val="00B10D33"/>
    <w:rsid w:val="00B11B4E"/>
    <w:rsid w:val="00B125C3"/>
    <w:rsid w:val="00B14219"/>
    <w:rsid w:val="00B144BC"/>
    <w:rsid w:val="00B1523A"/>
    <w:rsid w:val="00B171E7"/>
    <w:rsid w:val="00B174DF"/>
    <w:rsid w:val="00B20572"/>
    <w:rsid w:val="00B222C6"/>
    <w:rsid w:val="00B229D3"/>
    <w:rsid w:val="00B23255"/>
    <w:rsid w:val="00B23476"/>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66C4A"/>
    <w:rsid w:val="00B71278"/>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0EE8"/>
    <w:rsid w:val="00B913DE"/>
    <w:rsid w:val="00B9222A"/>
    <w:rsid w:val="00B92A7E"/>
    <w:rsid w:val="00B93002"/>
    <w:rsid w:val="00B930FA"/>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7609"/>
    <w:rsid w:val="00C17874"/>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362"/>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742"/>
    <w:rsid w:val="00C50800"/>
    <w:rsid w:val="00C536D6"/>
    <w:rsid w:val="00C53AAB"/>
    <w:rsid w:val="00C53EE2"/>
    <w:rsid w:val="00C55664"/>
    <w:rsid w:val="00C56EA7"/>
    <w:rsid w:val="00C5736E"/>
    <w:rsid w:val="00C6040F"/>
    <w:rsid w:val="00C6087E"/>
    <w:rsid w:val="00C60A26"/>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4B02"/>
    <w:rsid w:val="00CA5DDA"/>
    <w:rsid w:val="00CA63ED"/>
    <w:rsid w:val="00CA7366"/>
    <w:rsid w:val="00CA7592"/>
    <w:rsid w:val="00CA76CB"/>
    <w:rsid w:val="00CA78FA"/>
    <w:rsid w:val="00CA7EA9"/>
    <w:rsid w:val="00CB0141"/>
    <w:rsid w:val="00CB023A"/>
    <w:rsid w:val="00CB0CA8"/>
    <w:rsid w:val="00CB1566"/>
    <w:rsid w:val="00CB3AAE"/>
    <w:rsid w:val="00CB561E"/>
    <w:rsid w:val="00CB5D5E"/>
    <w:rsid w:val="00CB645C"/>
    <w:rsid w:val="00CB6850"/>
    <w:rsid w:val="00CB6CA6"/>
    <w:rsid w:val="00CB7F01"/>
    <w:rsid w:val="00CC0228"/>
    <w:rsid w:val="00CC07CB"/>
    <w:rsid w:val="00CC22C7"/>
    <w:rsid w:val="00CC2E50"/>
    <w:rsid w:val="00CC2F84"/>
    <w:rsid w:val="00CC31AF"/>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3C67"/>
    <w:rsid w:val="00D04284"/>
    <w:rsid w:val="00D04B07"/>
    <w:rsid w:val="00D06616"/>
    <w:rsid w:val="00D072F2"/>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3B92"/>
    <w:rsid w:val="00D854C0"/>
    <w:rsid w:val="00D86DC5"/>
    <w:rsid w:val="00D8729F"/>
    <w:rsid w:val="00D9022E"/>
    <w:rsid w:val="00D904B2"/>
    <w:rsid w:val="00D90E74"/>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58C"/>
    <w:rsid w:val="00DA5836"/>
    <w:rsid w:val="00DA64E4"/>
    <w:rsid w:val="00DA673F"/>
    <w:rsid w:val="00DB0499"/>
    <w:rsid w:val="00DB0BB3"/>
    <w:rsid w:val="00DB0DA8"/>
    <w:rsid w:val="00DB0DD8"/>
    <w:rsid w:val="00DB0F13"/>
    <w:rsid w:val="00DB102D"/>
    <w:rsid w:val="00DB1268"/>
    <w:rsid w:val="00DB1E57"/>
    <w:rsid w:val="00DB2057"/>
    <w:rsid w:val="00DB27A7"/>
    <w:rsid w:val="00DB33C4"/>
    <w:rsid w:val="00DB3E9D"/>
    <w:rsid w:val="00DB40A8"/>
    <w:rsid w:val="00DB48F4"/>
    <w:rsid w:val="00DB4D56"/>
    <w:rsid w:val="00DB599E"/>
    <w:rsid w:val="00DB5AE0"/>
    <w:rsid w:val="00DB5EBD"/>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5E2E"/>
    <w:rsid w:val="00DE6AA2"/>
    <w:rsid w:val="00DF0E15"/>
    <w:rsid w:val="00DF22F8"/>
    <w:rsid w:val="00DF4510"/>
    <w:rsid w:val="00DF4D98"/>
    <w:rsid w:val="00DF5499"/>
    <w:rsid w:val="00DF6ABF"/>
    <w:rsid w:val="00E001BD"/>
    <w:rsid w:val="00E0128F"/>
    <w:rsid w:val="00E01B7E"/>
    <w:rsid w:val="00E02EEC"/>
    <w:rsid w:val="00E03859"/>
    <w:rsid w:val="00E0422B"/>
    <w:rsid w:val="00E0422E"/>
    <w:rsid w:val="00E04A04"/>
    <w:rsid w:val="00E05385"/>
    <w:rsid w:val="00E05E33"/>
    <w:rsid w:val="00E06451"/>
    <w:rsid w:val="00E110A8"/>
    <w:rsid w:val="00E11FB0"/>
    <w:rsid w:val="00E1381C"/>
    <w:rsid w:val="00E16299"/>
    <w:rsid w:val="00E169CF"/>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0679"/>
    <w:rsid w:val="00E7108F"/>
    <w:rsid w:val="00E7261C"/>
    <w:rsid w:val="00E72AF5"/>
    <w:rsid w:val="00E73045"/>
    <w:rsid w:val="00E73210"/>
    <w:rsid w:val="00E738CF"/>
    <w:rsid w:val="00E74241"/>
    <w:rsid w:val="00E74246"/>
    <w:rsid w:val="00E761C6"/>
    <w:rsid w:val="00E770D0"/>
    <w:rsid w:val="00E77FB2"/>
    <w:rsid w:val="00E801A8"/>
    <w:rsid w:val="00E809E1"/>
    <w:rsid w:val="00E80FF2"/>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0042"/>
    <w:rsid w:val="00EA1081"/>
    <w:rsid w:val="00EA23B2"/>
    <w:rsid w:val="00EA2930"/>
    <w:rsid w:val="00EA2B06"/>
    <w:rsid w:val="00EA3F18"/>
    <w:rsid w:val="00EA457A"/>
    <w:rsid w:val="00EA47C0"/>
    <w:rsid w:val="00EA49AE"/>
    <w:rsid w:val="00EA67DB"/>
    <w:rsid w:val="00EA6819"/>
    <w:rsid w:val="00EA6CD6"/>
    <w:rsid w:val="00EA71E6"/>
    <w:rsid w:val="00EA730A"/>
    <w:rsid w:val="00EA73A4"/>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5C25"/>
    <w:rsid w:val="00ED711C"/>
    <w:rsid w:val="00ED724C"/>
    <w:rsid w:val="00ED7CC9"/>
    <w:rsid w:val="00ED7FFD"/>
    <w:rsid w:val="00EE14FE"/>
    <w:rsid w:val="00EE1B96"/>
    <w:rsid w:val="00EE2382"/>
    <w:rsid w:val="00EE3075"/>
    <w:rsid w:val="00EE402C"/>
    <w:rsid w:val="00EE5061"/>
    <w:rsid w:val="00EE587B"/>
    <w:rsid w:val="00EE696D"/>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0913"/>
    <w:rsid w:val="00F6159A"/>
    <w:rsid w:val="00F6217E"/>
    <w:rsid w:val="00F657AC"/>
    <w:rsid w:val="00F6781A"/>
    <w:rsid w:val="00F72115"/>
    <w:rsid w:val="00F72B0B"/>
    <w:rsid w:val="00F73EB3"/>
    <w:rsid w:val="00F7579F"/>
    <w:rsid w:val="00F75BA1"/>
    <w:rsid w:val="00F76A3D"/>
    <w:rsid w:val="00F76ED3"/>
    <w:rsid w:val="00F77C10"/>
    <w:rsid w:val="00F8003C"/>
    <w:rsid w:val="00F802DF"/>
    <w:rsid w:val="00F809A3"/>
    <w:rsid w:val="00F827D4"/>
    <w:rsid w:val="00F82ADB"/>
    <w:rsid w:val="00F82B8D"/>
    <w:rsid w:val="00F83E81"/>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F63"/>
    <w:rsid w:val="00FE0B65"/>
    <w:rsid w:val="00FE2FD2"/>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00488A"/>
  <w15:chartTrackingRefBased/>
  <w15:docId w15:val="{E048DDDC-11DC-4893-BA67-5D85A658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character" w:styleId="Marquedecommentaire">
    <w:name w:val="annotation reference"/>
    <w:basedOn w:val="Policepardfaut"/>
    <w:uiPriority w:val="99"/>
    <w:semiHidden/>
    <w:unhideWhenUsed/>
    <w:rsid w:val="003A7BB9"/>
    <w:rPr>
      <w:sz w:val="16"/>
      <w:szCs w:val="16"/>
    </w:rPr>
  </w:style>
  <w:style w:type="paragraph" w:styleId="Commentaire">
    <w:name w:val="annotation text"/>
    <w:basedOn w:val="Normal"/>
    <w:link w:val="CommentaireCar"/>
    <w:uiPriority w:val="99"/>
    <w:semiHidden/>
    <w:unhideWhenUsed/>
    <w:rsid w:val="003A7BB9"/>
    <w:rPr>
      <w:sz w:val="20"/>
      <w:szCs w:val="20"/>
    </w:rPr>
  </w:style>
  <w:style w:type="character" w:customStyle="1" w:styleId="CommentaireCar">
    <w:name w:val="Commentaire Car"/>
    <w:basedOn w:val="Policepardfaut"/>
    <w:link w:val="Commentaire"/>
    <w:uiPriority w:val="99"/>
    <w:semiHidden/>
    <w:rsid w:val="003A7BB9"/>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3A7BB9"/>
    <w:rPr>
      <w:b/>
      <w:bCs/>
    </w:rPr>
  </w:style>
  <w:style w:type="character" w:customStyle="1" w:styleId="ObjetducommentaireCar">
    <w:name w:val="Objet du commentaire Car"/>
    <w:basedOn w:val="CommentaireCar"/>
    <w:link w:val="Objetducommentaire"/>
    <w:uiPriority w:val="99"/>
    <w:semiHidden/>
    <w:rsid w:val="003A7BB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11113</TotalTime>
  <Pages>1</Pages>
  <Words>1600</Words>
  <Characters>8805</Characters>
  <Application>Microsoft Office Word</Application>
  <DocSecurity>4</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Mathieu FARGE</cp:lastModifiedBy>
  <cp:revision>951</cp:revision>
  <dcterms:created xsi:type="dcterms:W3CDTF">2020-05-04T22:27:00Z</dcterms:created>
  <dcterms:modified xsi:type="dcterms:W3CDTF">2021-02-03T04:44:00Z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