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48950" w14:textId="77777777" w:rsidR="00902BAD" w:rsidRDefault="00902BAD" w:rsidP="00824313"/>
    <w:p w14:paraId="775C266A" w14:textId="3A86A7FE" w:rsidR="00824313" w:rsidRPr="00CA5788" w:rsidRDefault="000B5F99" w:rsidP="00824313">
      <w:r>
        <w:t>Ju</w:t>
      </w:r>
      <w:r w:rsidR="00BB6979">
        <w:t>i</w:t>
      </w:r>
      <w:r>
        <w:t>n</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2F2F8D58" w:rsidR="00052A43" w:rsidRDefault="00824313" w:rsidP="00824313">
      <w:pPr>
        <w:pStyle w:val="Titre"/>
      </w:pPr>
      <w:r>
        <w:t xml:space="preserve">Nouveautés de la version </w:t>
      </w:r>
      <w:r w:rsidR="00CF68B3">
        <w:t>3.</w:t>
      </w:r>
      <w:r w:rsidR="0093098E">
        <w:t>2</w:t>
      </w:r>
      <w:r w:rsidR="00BF5021">
        <w:t>7</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D148A1A" w14:textId="2625C279" w:rsidR="0059728A" w:rsidRDefault="00542CAD">
      <w:pPr>
        <w:spacing w:after="160" w:line="259" w:lineRule="auto"/>
        <w:jc w:val="left"/>
      </w:pPr>
      <w:r>
        <w:br w:type="page"/>
      </w:r>
    </w:p>
    <w:p w14:paraId="7640AFE8" w14:textId="2BEC7062" w:rsidR="0059728A" w:rsidRDefault="0059728A" w:rsidP="0059728A">
      <w:pPr>
        <w:pStyle w:val="Titre1"/>
      </w:pPr>
      <w:r>
        <w:lastRenderedPageBreak/>
        <w:t>Général</w:t>
      </w:r>
    </w:p>
    <w:p w14:paraId="2AA94C65" w14:textId="7B38DCAD" w:rsidR="0059728A" w:rsidRDefault="0059728A" w:rsidP="0059728A">
      <w:pPr>
        <w:pStyle w:val="Titre2"/>
      </w:pPr>
      <w:r>
        <w:t xml:space="preserve">EG01 : </w:t>
      </w:r>
      <w:r w:rsidR="00C4517D" w:rsidRPr="00C4517D">
        <w:t>Les listes déroulantes de référentiels dans les écrans harmonisés seront dorénavant ordonnées par le champ "ORDRE" si la table mère contient un tel champ [Mantis #5463]</w:t>
      </w:r>
    </w:p>
    <w:p w14:paraId="7AC7B6BD" w14:textId="7CF6707B" w:rsidR="00936EB0" w:rsidRPr="00936EB0" w:rsidRDefault="00783B78" w:rsidP="00936EB0">
      <w:r>
        <w:rPr>
          <w:noProof/>
        </w:rPr>
        <w:drawing>
          <wp:inline distT="0" distB="0" distL="0" distR="0" wp14:anchorId="1546100E" wp14:editId="2D53A1A2">
            <wp:extent cx="5760720" cy="26898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689860"/>
                    </a:xfrm>
                    <a:prstGeom prst="rect">
                      <a:avLst/>
                    </a:prstGeom>
                  </pic:spPr>
                </pic:pic>
              </a:graphicData>
            </a:graphic>
          </wp:inline>
        </w:drawing>
      </w:r>
    </w:p>
    <w:p w14:paraId="3BE494EF" w14:textId="59BFF329" w:rsidR="0059728A" w:rsidRDefault="0059728A" w:rsidP="0059728A">
      <w:pPr>
        <w:pStyle w:val="Titre2"/>
      </w:pPr>
      <w:r>
        <w:t xml:space="preserve">CG01 : </w:t>
      </w:r>
      <w:r w:rsidR="00BC5AF1" w:rsidRPr="00BC5AF1">
        <w:t>Les publipostages utilisant des balises de répétition de zone "WHILE_XXX_SECTION" ne devraient plus générer une ligne surnuméraire [Mantis #4958]</w:t>
      </w:r>
    </w:p>
    <w:p w14:paraId="6DBB5851" w14:textId="1212EA9C" w:rsidR="00125AE8" w:rsidRPr="00125AE8" w:rsidRDefault="00125AE8" w:rsidP="00125AE8">
      <w:r>
        <w:rPr>
          <w:noProof/>
        </w:rPr>
        <w:drawing>
          <wp:inline distT="0" distB="0" distL="0" distR="0" wp14:anchorId="7ABF0D87" wp14:editId="7087978F">
            <wp:extent cx="5760720" cy="12255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225550"/>
                    </a:xfrm>
                    <a:prstGeom prst="rect">
                      <a:avLst/>
                    </a:prstGeom>
                  </pic:spPr>
                </pic:pic>
              </a:graphicData>
            </a:graphic>
          </wp:inline>
        </w:drawing>
      </w:r>
    </w:p>
    <w:p w14:paraId="4B327149" w14:textId="732ADE2A" w:rsidR="0059728A" w:rsidRPr="006E0671" w:rsidRDefault="00125AE8" w:rsidP="0059728A">
      <w:pPr>
        <w:spacing w:after="160" w:line="259" w:lineRule="auto"/>
        <w:jc w:val="left"/>
        <w:rPr>
          <w:b/>
          <w:bCs/>
        </w:rPr>
      </w:pPr>
      <w:r w:rsidRPr="006E0671">
        <w:rPr>
          <w:b/>
          <w:bCs/>
        </w:rPr>
        <w:t>Avant la correction :</w:t>
      </w:r>
    </w:p>
    <w:p w14:paraId="020216EE" w14:textId="75B075FB" w:rsidR="00125AE8" w:rsidRDefault="006E0671" w:rsidP="0059728A">
      <w:pPr>
        <w:spacing w:after="160" w:line="259" w:lineRule="auto"/>
        <w:jc w:val="left"/>
      </w:pPr>
      <w:r>
        <w:rPr>
          <w:noProof/>
        </w:rPr>
        <w:drawing>
          <wp:inline distT="0" distB="0" distL="0" distR="0" wp14:anchorId="0DAB1DDD" wp14:editId="4EF63921">
            <wp:extent cx="5760720" cy="1251585"/>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251585"/>
                    </a:xfrm>
                    <a:prstGeom prst="rect">
                      <a:avLst/>
                    </a:prstGeom>
                  </pic:spPr>
                </pic:pic>
              </a:graphicData>
            </a:graphic>
          </wp:inline>
        </w:drawing>
      </w:r>
    </w:p>
    <w:p w14:paraId="30E4FE33" w14:textId="18D43C4A" w:rsidR="00125AE8" w:rsidRPr="006E0671" w:rsidRDefault="00125AE8" w:rsidP="0059728A">
      <w:pPr>
        <w:spacing w:after="160" w:line="259" w:lineRule="auto"/>
        <w:jc w:val="left"/>
        <w:rPr>
          <w:b/>
          <w:bCs/>
        </w:rPr>
      </w:pPr>
      <w:r w:rsidRPr="006E0671">
        <w:rPr>
          <w:b/>
          <w:bCs/>
        </w:rPr>
        <w:t>Après la correction</w:t>
      </w:r>
    </w:p>
    <w:p w14:paraId="6CC0F6E4" w14:textId="2EA02889" w:rsidR="003462B4" w:rsidRDefault="003462B4" w:rsidP="0059728A">
      <w:pPr>
        <w:spacing w:after="160" w:line="259" w:lineRule="auto"/>
        <w:jc w:val="left"/>
      </w:pPr>
      <w:r>
        <w:rPr>
          <w:noProof/>
        </w:rPr>
        <w:drawing>
          <wp:inline distT="0" distB="0" distL="0" distR="0" wp14:anchorId="513FE569" wp14:editId="4A646FB3">
            <wp:extent cx="5760720" cy="116141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161415"/>
                    </a:xfrm>
                    <a:prstGeom prst="rect">
                      <a:avLst/>
                    </a:prstGeom>
                  </pic:spPr>
                </pic:pic>
              </a:graphicData>
            </a:graphic>
          </wp:inline>
        </w:drawing>
      </w:r>
    </w:p>
    <w:p w14:paraId="120B6B1E" w14:textId="3ED6AB1F" w:rsidR="000432F7" w:rsidRDefault="000432F7" w:rsidP="0059728A">
      <w:pPr>
        <w:spacing w:after="160" w:line="259" w:lineRule="auto"/>
        <w:jc w:val="left"/>
      </w:pPr>
      <w:r>
        <w:t>(Il est a noté que sur cet exemple que les balises auraient pu être placées autrement pour n’avoir aucune ligne vide)</w:t>
      </w:r>
    </w:p>
    <w:p w14:paraId="6930DCE7" w14:textId="791A35E0" w:rsidR="0059728A" w:rsidRDefault="0059728A" w:rsidP="0059728A">
      <w:pPr>
        <w:pStyle w:val="Titre1"/>
      </w:pPr>
      <w:r>
        <w:lastRenderedPageBreak/>
        <w:t>GRH</w:t>
      </w:r>
    </w:p>
    <w:p w14:paraId="12976C87" w14:textId="017B2B8F" w:rsidR="0059728A" w:rsidRDefault="0059728A" w:rsidP="0059728A">
      <w:pPr>
        <w:pStyle w:val="Titre2"/>
      </w:pPr>
      <w:r>
        <w:t xml:space="preserve">ER01 : </w:t>
      </w:r>
      <w:r w:rsidR="00E57171" w:rsidRPr="00E57171">
        <w:t>L'écran "GRH &gt; Livrets Individuels &gt; Détails &gt; Grades" permettra dorénavant de saisir une date de décision et un commentaire - ces données ne sont pas interfacées dans l'interface entrante des agents [Mantis #5765]</w:t>
      </w:r>
    </w:p>
    <w:p w14:paraId="1B1E7C6E" w14:textId="483B98AD" w:rsidR="00FF1926" w:rsidRDefault="00FF1926" w:rsidP="00FF1926">
      <w:r>
        <w:rPr>
          <w:noProof/>
        </w:rPr>
        <w:drawing>
          <wp:inline distT="0" distB="0" distL="0" distR="0" wp14:anchorId="315CFE77" wp14:editId="6A284F4F">
            <wp:extent cx="5760720" cy="22739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273935"/>
                    </a:xfrm>
                    <a:prstGeom prst="rect">
                      <a:avLst/>
                    </a:prstGeom>
                  </pic:spPr>
                </pic:pic>
              </a:graphicData>
            </a:graphic>
          </wp:inline>
        </w:drawing>
      </w:r>
    </w:p>
    <w:p w14:paraId="78055C9A" w14:textId="77777777" w:rsidR="00656FA8" w:rsidRDefault="00656FA8" w:rsidP="00FF1926"/>
    <w:p w14:paraId="3564ABA5" w14:textId="7DE1398D" w:rsidR="00656FA8" w:rsidRDefault="00656FA8" w:rsidP="00FF1926">
      <w:r>
        <w:rPr>
          <w:noProof/>
        </w:rPr>
        <w:drawing>
          <wp:inline distT="0" distB="0" distL="0" distR="0" wp14:anchorId="4469E230" wp14:editId="0502CB09">
            <wp:extent cx="5760720" cy="15506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550670"/>
                    </a:xfrm>
                    <a:prstGeom prst="rect">
                      <a:avLst/>
                    </a:prstGeom>
                  </pic:spPr>
                </pic:pic>
              </a:graphicData>
            </a:graphic>
          </wp:inline>
        </w:drawing>
      </w:r>
    </w:p>
    <w:p w14:paraId="3C6011A6" w14:textId="3D4EB0CF" w:rsidR="00843407" w:rsidRDefault="00843407">
      <w:pPr>
        <w:spacing w:after="160" w:line="259" w:lineRule="auto"/>
        <w:jc w:val="left"/>
      </w:pPr>
      <w:r>
        <w:br w:type="page"/>
      </w:r>
    </w:p>
    <w:p w14:paraId="14C4C376" w14:textId="0CEBE973" w:rsidR="00266E7B" w:rsidRDefault="00266E7B" w:rsidP="00266E7B">
      <w:pPr>
        <w:pStyle w:val="Titre2"/>
      </w:pPr>
      <w:r w:rsidRPr="00266E7B">
        <w:lastRenderedPageBreak/>
        <w:t>ER02 : Légère revue des écrans de création des agents internes avec notamment des contrôles de doublons (nom/prénom/date de naissance) [Mantis #5493]</w:t>
      </w:r>
    </w:p>
    <w:p w14:paraId="29334CEC" w14:textId="7FE5D397" w:rsidR="008E2BEF" w:rsidRDefault="008E2BEF" w:rsidP="008E2BEF">
      <w:r>
        <w:t>Avant l’évolution :</w:t>
      </w:r>
    </w:p>
    <w:p w14:paraId="481A226F" w14:textId="3CE303BA" w:rsidR="008E2BEF" w:rsidRDefault="00D35E50" w:rsidP="008E2BEF">
      <w:r>
        <w:rPr>
          <w:noProof/>
        </w:rPr>
        <w:drawing>
          <wp:inline distT="0" distB="0" distL="0" distR="0" wp14:anchorId="6C12DA13" wp14:editId="01A16943">
            <wp:extent cx="5760720" cy="23602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360295"/>
                    </a:xfrm>
                    <a:prstGeom prst="rect">
                      <a:avLst/>
                    </a:prstGeom>
                  </pic:spPr>
                </pic:pic>
              </a:graphicData>
            </a:graphic>
          </wp:inline>
        </w:drawing>
      </w:r>
    </w:p>
    <w:p w14:paraId="0C3EB598" w14:textId="77777777" w:rsidR="00A335FE" w:rsidRDefault="00A335FE" w:rsidP="008E2BEF"/>
    <w:p w14:paraId="1C53E979" w14:textId="201978DF" w:rsidR="008E2BEF" w:rsidRDefault="008E2BEF" w:rsidP="008E2BEF">
      <w:r>
        <w:t>Après l’évolution :</w:t>
      </w:r>
    </w:p>
    <w:p w14:paraId="0F76A6F3" w14:textId="3D97478E" w:rsidR="008E2BEF" w:rsidRDefault="00172464" w:rsidP="008E2BEF">
      <w:r>
        <w:rPr>
          <w:noProof/>
        </w:rPr>
        <w:drawing>
          <wp:inline distT="0" distB="0" distL="0" distR="0" wp14:anchorId="6FA0F3EA" wp14:editId="23C4F81F">
            <wp:extent cx="5760720" cy="301561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3015615"/>
                    </a:xfrm>
                    <a:prstGeom prst="rect">
                      <a:avLst/>
                    </a:prstGeom>
                  </pic:spPr>
                </pic:pic>
              </a:graphicData>
            </a:graphic>
          </wp:inline>
        </w:drawing>
      </w:r>
    </w:p>
    <w:p w14:paraId="1F6F643B" w14:textId="77777777" w:rsidR="00172464" w:rsidRDefault="00172464" w:rsidP="008E2BEF"/>
    <w:p w14:paraId="5B3F7138" w14:textId="3B3FF38E" w:rsidR="008E2BEF" w:rsidRDefault="008E2BEF" w:rsidP="008E2BEF">
      <w:r>
        <w:t>Contrôle des matricules en doublon :</w:t>
      </w:r>
    </w:p>
    <w:p w14:paraId="4DD5245B" w14:textId="0CA153EA" w:rsidR="008E2BEF" w:rsidRDefault="00372B31" w:rsidP="008E2BEF">
      <w:r>
        <w:rPr>
          <w:noProof/>
        </w:rPr>
        <w:drawing>
          <wp:inline distT="0" distB="0" distL="0" distR="0" wp14:anchorId="241CED6F" wp14:editId="59824B5F">
            <wp:extent cx="5760720" cy="1268095"/>
            <wp:effectExtent l="0" t="0" r="0" b="825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268095"/>
                    </a:xfrm>
                    <a:prstGeom prst="rect">
                      <a:avLst/>
                    </a:prstGeom>
                  </pic:spPr>
                </pic:pic>
              </a:graphicData>
            </a:graphic>
          </wp:inline>
        </w:drawing>
      </w:r>
    </w:p>
    <w:p w14:paraId="10AE8183" w14:textId="11AB294D" w:rsidR="00843407" w:rsidRDefault="00843407">
      <w:pPr>
        <w:spacing w:after="160" w:line="259" w:lineRule="auto"/>
        <w:jc w:val="left"/>
      </w:pPr>
      <w:r>
        <w:br w:type="page"/>
      </w:r>
    </w:p>
    <w:p w14:paraId="37CFE5F5" w14:textId="5C6374D7" w:rsidR="008E2BEF" w:rsidRDefault="008E2BEF" w:rsidP="008E2BEF">
      <w:r>
        <w:lastRenderedPageBreak/>
        <w:t>Contrôle des données (nom et prénom) en doublon :</w:t>
      </w:r>
    </w:p>
    <w:p w14:paraId="2D9F78C9" w14:textId="27F63C63" w:rsidR="008E2BEF" w:rsidRDefault="00794B44" w:rsidP="008E2BEF">
      <w:r>
        <w:rPr>
          <w:noProof/>
        </w:rPr>
        <w:drawing>
          <wp:inline distT="0" distB="0" distL="0" distR="0" wp14:anchorId="2C777057" wp14:editId="70FB119E">
            <wp:extent cx="5760720" cy="13214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321435"/>
                    </a:xfrm>
                    <a:prstGeom prst="rect">
                      <a:avLst/>
                    </a:prstGeom>
                  </pic:spPr>
                </pic:pic>
              </a:graphicData>
            </a:graphic>
          </wp:inline>
        </w:drawing>
      </w:r>
    </w:p>
    <w:p w14:paraId="2961D13A" w14:textId="77777777" w:rsidR="00794B44" w:rsidRDefault="00794B44" w:rsidP="008E2BEF"/>
    <w:p w14:paraId="4773C482" w14:textId="04986D95" w:rsidR="00794B44" w:rsidRDefault="00D5496D" w:rsidP="008E2BEF">
      <w:r>
        <w:rPr>
          <w:noProof/>
        </w:rPr>
        <w:drawing>
          <wp:inline distT="0" distB="0" distL="0" distR="0" wp14:anchorId="755694D9" wp14:editId="2397CF2F">
            <wp:extent cx="5760720" cy="17037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703705"/>
                    </a:xfrm>
                    <a:prstGeom prst="rect">
                      <a:avLst/>
                    </a:prstGeom>
                  </pic:spPr>
                </pic:pic>
              </a:graphicData>
            </a:graphic>
          </wp:inline>
        </w:drawing>
      </w:r>
    </w:p>
    <w:p w14:paraId="66B09716" w14:textId="1FA11C68" w:rsidR="00095C41" w:rsidRDefault="00095C41" w:rsidP="008E2BEF"/>
    <w:p w14:paraId="70730468" w14:textId="77777777" w:rsidR="00E425C0" w:rsidRDefault="00E425C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2CB8D76" w14:textId="325E8DCF" w:rsidR="00095C41" w:rsidRDefault="00095C41" w:rsidP="00095C41">
      <w:pPr>
        <w:pStyle w:val="Titre2"/>
      </w:pPr>
      <w:r w:rsidRPr="00095C41">
        <w:lastRenderedPageBreak/>
        <w:t>ER03 : Le filtre "archives" de l'écran "GRH &gt; Etats des Formations &gt; FMPA suivies &gt; Restantes à valider" sera dorénavant en concordance avec le filtre "emplois" permettant ainsi de retrouver les agents qui tenaient l'emploi à la date de calcul des archives [Mantis #5844]</w:t>
      </w:r>
    </w:p>
    <w:p w14:paraId="2331EA91" w14:textId="2A705F3A" w:rsidR="00095C41" w:rsidRDefault="00095C41" w:rsidP="00095C41">
      <w:r>
        <w:t>Recherche sur l’emploi CDG sans la case « Archive » cochée :</w:t>
      </w:r>
    </w:p>
    <w:p w14:paraId="3401F0B0" w14:textId="3CC19F66" w:rsidR="00095C41" w:rsidRDefault="00095C41" w:rsidP="00095C41">
      <w:r>
        <w:rPr>
          <w:noProof/>
        </w:rPr>
        <w:drawing>
          <wp:inline distT="0" distB="0" distL="0" distR="0" wp14:anchorId="6B0CD7CE" wp14:editId="0D69F118">
            <wp:extent cx="5760720" cy="1713230"/>
            <wp:effectExtent l="0" t="0" r="0" b="127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713230"/>
                    </a:xfrm>
                    <a:prstGeom prst="rect">
                      <a:avLst/>
                    </a:prstGeom>
                  </pic:spPr>
                </pic:pic>
              </a:graphicData>
            </a:graphic>
          </wp:inline>
        </w:drawing>
      </w:r>
    </w:p>
    <w:p w14:paraId="1E482C76" w14:textId="4FC3F7C3" w:rsidR="00095C41" w:rsidRDefault="00095C41" w:rsidP="00095C41"/>
    <w:p w14:paraId="4E8D06CE" w14:textId="1B4E504F" w:rsidR="00095C41" w:rsidRDefault="00095C41" w:rsidP="00095C41">
      <w:r>
        <w:t>Recherche sur l’emploi CDG avec la case « Archive » cochée :</w:t>
      </w:r>
    </w:p>
    <w:p w14:paraId="2C04C883" w14:textId="2EC285BE" w:rsidR="00095C41" w:rsidRDefault="00095C41" w:rsidP="00095C41">
      <w:r>
        <w:rPr>
          <w:noProof/>
        </w:rPr>
        <w:drawing>
          <wp:inline distT="0" distB="0" distL="0" distR="0" wp14:anchorId="779188F6" wp14:editId="5887F8BF">
            <wp:extent cx="5760720" cy="168338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683385"/>
                    </a:xfrm>
                    <a:prstGeom prst="rect">
                      <a:avLst/>
                    </a:prstGeom>
                  </pic:spPr>
                </pic:pic>
              </a:graphicData>
            </a:graphic>
          </wp:inline>
        </w:drawing>
      </w:r>
    </w:p>
    <w:p w14:paraId="3DCD9202" w14:textId="12672F4B" w:rsidR="00095C41" w:rsidRDefault="00095C41" w:rsidP="00095C41"/>
    <w:p w14:paraId="1B8E1E8C" w14:textId="40A3B33B" w:rsidR="00095C41" w:rsidRDefault="00095C41" w:rsidP="00095C41">
      <w:r>
        <w:t>Historique des emplois et dates « Archive » :</w:t>
      </w:r>
    </w:p>
    <w:p w14:paraId="31434FB2" w14:textId="56D53706" w:rsidR="00095C41" w:rsidRDefault="00095C41" w:rsidP="00095C41">
      <w:r>
        <w:rPr>
          <w:noProof/>
        </w:rPr>
        <w:drawing>
          <wp:inline distT="0" distB="0" distL="0" distR="0" wp14:anchorId="145706D6" wp14:editId="0BFF2904">
            <wp:extent cx="4230094" cy="152427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2804" cy="1528850"/>
                    </a:xfrm>
                    <a:prstGeom prst="rect">
                      <a:avLst/>
                    </a:prstGeom>
                  </pic:spPr>
                </pic:pic>
              </a:graphicData>
            </a:graphic>
          </wp:inline>
        </w:drawing>
      </w:r>
    </w:p>
    <w:p w14:paraId="4CACC057" w14:textId="63903799" w:rsidR="00095C41" w:rsidRDefault="00095C41" w:rsidP="00095C41">
      <w:r>
        <w:rPr>
          <w:noProof/>
        </w:rPr>
        <w:drawing>
          <wp:inline distT="0" distB="0" distL="0" distR="0" wp14:anchorId="2EB1D36E" wp14:editId="5EA927DA">
            <wp:extent cx="5760720" cy="1720215"/>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07EB2416" w14:textId="67D308D0" w:rsidR="00095C41" w:rsidRDefault="00095C41" w:rsidP="00095C41"/>
    <w:p w14:paraId="2606133E" w14:textId="4D611A31" w:rsidR="00095C41" w:rsidRDefault="00DC5FE6" w:rsidP="00DC5FE6">
      <w:pPr>
        <w:pStyle w:val="Titre2"/>
      </w:pPr>
      <w:r w:rsidRPr="00DC5FE6">
        <w:lastRenderedPageBreak/>
        <w:t>ER04 : La variable "Condition Physique - Type graphique" aura dorénavant un impact également sur l'écran "GRH &gt; Conditions Physiques &gt; Analyse" (avec le filtre "Tranche d'âge" renseigné) [Pas de Mantis]</w:t>
      </w:r>
    </w:p>
    <w:p w14:paraId="25562FE3" w14:textId="3BB5C736" w:rsidR="002229BB" w:rsidRPr="002229BB" w:rsidRDefault="002229BB" w:rsidP="002229BB">
      <w:r>
        <w:t>Variable disponible da</w:t>
      </w:r>
      <w:r w:rsidR="003E0B52">
        <w:t>n</w:t>
      </w:r>
      <w:r>
        <w:t xml:space="preserve">s </w:t>
      </w:r>
      <w:r w:rsidR="003E0B52">
        <w:t>« </w:t>
      </w:r>
      <w:r>
        <w:t xml:space="preserve">Outils &gt; Paramètres &gt; Variables </w:t>
      </w:r>
      <w:r w:rsidR="003E0B52">
        <w:t>&gt; Conditions &gt;</w:t>
      </w:r>
      <w:r w:rsidR="003E0B52" w:rsidRPr="003E0B52">
        <w:t xml:space="preserve"> Condition Physique - Type graphique</w:t>
      </w:r>
      <w:r w:rsidR="003E0B52">
        <w:t> »</w:t>
      </w:r>
    </w:p>
    <w:p w14:paraId="543DAA3C" w14:textId="45129351" w:rsidR="00944787" w:rsidRDefault="00944787" w:rsidP="00944787">
      <w:r>
        <w:t>Avant l’évolution :</w:t>
      </w:r>
    </w:p>
    <w:p w14:paraId="18DABAAF" w14:textId="39EEA6EF" w:rsidR="002229BB" w:rsidRDefault="002229BB" w:rsidP="00944787">
      <w:r>
        <w:rPr>
          <w:noProof/>
        </w:rPr>
        <w:drawing>
          <wp:inline distT="0" distB="0" distL="0" distR="0" wp14:anchorId="1386E7F5" wp14:editId="4A0BB220">
            <wp:extent cx="4168239" cy="1479468"/>
            <wp:effectExtent l="0" t="0" r="3810" b="698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181663" cy="1484233"/>
                    </a:xfrm>
                    <a:prstGeom prst="rect">
                      <a:avLst/>
                    </a:prstGeom>
                  </pic:spPr>
                </pic:pic>
              </a:graphicData>
            </a:graphic>
          </wp:inline>
        </w:drawing>
      </w:r>
    </w:p>
    <w:p w14:paraId="2184A694" w14:textId="77777777" w:rsidR="002229BB" w:rsidRDefault="002229BB" w:rsidP="00944787"/>
    <w:p w14:paraId="5F4EBFA9" w14:textId="68F3906D" w:rsidR="002229BB" w:rsidRDefault="002229BB" w:rsidP="00944787">
      <w:r>
        <w:t>Après l’évolution :</w:t>
      </w:r>
    </w:p>
    <w:p w14:paraId="72A258D5" w14:textId="53173544" w:rsidR="002229BB" w:rsidRDefault="00616D38" w:rsidP="00944787">
      <w:r>
        <w:rPr>
          <w:noProof/>
        </w:rPr>
        <w:drawing>
          <wp:inline distT="0" distB="0" distL="0" distR="0" wp14:anchorId="3C635C1A" wp14:editId="03073AF5">
            <wp:extent cx="5760720" cy="1710690"/>
            <wp:effectExtent l="0" t="0" r="0" b="381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710690"/>
                    </a:xfrm>
                    <a:prstGeom prst="rect">
                      <a:avLst/>
                    </a:prstGeom>
                  </pic:spPr>
                </pic:pic>
              </a:graphicData>
            </a:graphic>
          </wp:inline>
        </w:drawing>
      </w:r>
    </w:p>
    <w:p w14:paraId="57CFA799" w14:textId="77777777" w:rsidR="00860C7E" w:rsidRDefault="00860C7E" w:rsidP="00944787"/>
    <w:p w14:paraId="211ADDFA" w14:textId="58239811" w:rsidR="00860C7E" w:rsidRDefault="00860C7E" w:rsidP="00E47675">
      <w:pPr>
        <w:pStyle w:val="Titre2"/>
      </w:pPr>
      <w:r w:rsidRPr="00860C7E">
        <w:t>ER05 : L'écran "GRH &gt; Visites Médicales &gt; Aptitudes Opérationnelles" affichera dorénavant à plus juste titre le titre de colonne "N°Agent" et le filtre "Matricule" (attendant le matricule avec le préfixe du statut) a été remplacé par un filtre "N°Agent" attendant un entier et étant plus en concordance avec la colonne affichée [Pas de Mantis]</w:t>
      </w:r>
    </w:p>
    <w:p w14:paraId="14722465" w14:textId="2C002155" w:rsidR="006878F6" w:rsidRPr="006878F6" w:rsidRDefault="004909AC" w:rsidP="006878F6">
      <w:r>
        <w:rPr>
          <w:noProof/>
        </w:rPr>
        <w:drawing>
          <wp:inline distT="0" distB="0" distL="0" distR="0" wp14:anchorId="1C0B7885" wp14:editId="2FBE1D8E">
            <wp:extent cx="5760720" cy="1118870"/>
            <wp:effectExtent l="0" t="0" r="0" b="508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18870"/>
                    </a:xfrm>
                    <a:prstGeom prst="rect">
                      <a:avLst/>
                    </a:prstGeom>
                  </pic:spPr>
                </pic:pic>
              </a:graphicData>
            </a:graphic>
          </wp:inline>
        </w:drawing>
      </w:r>
    </w:p>
    <w:p w14:paraId="1188E365" w14:textId="77777777" w:rsidR="00DE32D7" w:rsidRDefault="00DE32D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62B2C04" w14:textId="2FA2BF12" w:rsidR="0059728A" w:rsidRDefault="0059728A" w:rsidP="0059728A">
      <w:pPr>
        <w:pStyle w:val="Titre2"/>
      </w:pPr>
      <w:r>
        <w:lastRenderedPageBreak/>
        <w:t xml:space="preserve">CR01 : </w:t>
      </w:r>
      <w:r w:rsidR="00B7695E" w:rsidRPr="00B7695E">
        <w:t>Correction préventive d'une anomalie potentielle pouvant répéter les utilisateurs créateurs dans l'écran "GRH &gt; Groupes de Participants &gt; Détails &gt; Utilisateurs" [Mantis #5789]</w:t>
      </w:r>
    </w:p>
    <w:p w14:paraId="49ABA2ED" w14:textId="7370CEC3" w:rsidR="00CF7A8E" w:rsidRPr="00CF7A8E" w:rsidRDefault="00CF7A8E" w:rsidP="00CF7A8E">
      <w:r>
        <w:t xml:space="preserve">Capture de l’anomalie : </w:t>
      </w:r>
    </w:p>
    <w:p w14:paraId="2AB30BBD" w14:textId="51BDC723" w:rsidR="00CF7A8E" w:rsidRPr="00CF7A8E" w:rsidRDefault="00CF7A8E" w:rsidP="00CF7A8E">
      <w:r>
        <w:rPr>
          <w:noProof/>
        </w:rPr>
        <w:drawing>
          <wp:inline distT="0" distB="0" distL="0" distR="0" wp14:anchorId="788D76CF" wp14:editId="49C0E02D">
            <wp:extent cx="5760720" cy="29140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914015"/>
                    </a:xfrm>
                    <a:prstGeom prst="rect">
                      <a:avLst/>
                    </a:prstGeom>
                  </pic:spPr>
                </pic:pic>
              </a:graphicData>
            </a:graphic>
          </wp:inline>
        </w:drawing>
      </w:r>
    </w:p>
    <w:p w14:paraId="6F1FB017" w14:textId="22A485E0" w:rsidR="00B7695E" w:rsidRDefault="009D31E2" w:rsidP="009D31E2">
      <w:pPr>
        <w:pStyle w:val="Titre2"/>
      </w:pPr>
      <w:r w:rsidRPr="009D31E2">
        <w:t xml:space="preserve">CR02 : Les résultats </w:t>
      </w:r>
      <w:r w:rsidRPr="00BC5AF1">
        <w:t>décima</w:t>
      </w:r>
      <w:r w:rsidR="00BC5AF1">
        <w:t>ux</w:t>
      </w:r>
      <w:r w:rsidRPr="009D31E2">
        <w:t xml:space="preserve"> sur les ICP dans l'écran "GRH &gt; Condition Physique &gt; Saisie" seront dorénavant affichés avec une virgule plutôt qu'un point afin de permettre un meilleur export vers Excel/Calc [Mantis #5785]</w:t>
      </w:r>
    </w:p>
    <w:p w14:paraId="1FC3274F" w14:textId="5F15A8E1" w:rsidR="009D31E2" w:rsidRPr="009D31E2" w:rsidRDefault="00305090" w:rsidP="009D31E2">
      <w:r>
        <w:rPr>
          <w:noProof/>
        </w:rPr>
        <w:drawing>
          <wp:inline distT="0" distB="0" distL="0" distR="0" wp14:anchorId="5CFCA471" wp14:editId="6DEB1E18">
            <wp:extent cx="5760720" cy="15024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502410"/>
                    </a:xfrm>
                    <a:prstGeom prst="rect">
                      <a:avLst/>
                    </a:prstGeom>
                  </pic:spPr>
                </pic:pic>
              </a:graphicData>
            </a:graphic>
          </wp:inline>
        </w:drawing>
      </w:r>
    </w:p>
    <w:p w14:paraId="51FC062F" w14:textId="77777777" w:rsidR="00B7695E" w:rsidRPr="00B7695E" w:rsidRDefault="00B7695E" w:rsidP="00B7695E"/>
    <w:p w14:paraId="51447F67" w14:textId="0AA0DD18" w:rsidR="0059728A" w:rsidRDefault="001328B3" w:rsidP="0059728A">
      <w:pPr>
        <w:spacing w:after="160" w:line="259" w:lineRule="auto"/>
        <w:jc w:val="left"/>
      </w:pPr>
      <w:r>
        <w:rPr>
          <w:noProof/>
        </w:rPr>
        <w:drawing>
          <wp:inline distT="0" distB="0" distL="0" distR="0" wp14:anchorId="584E8AB4" wp14:editId="20AB5A54">
            <wp:extent cx="5520906" cy="2832872"/>
            <wp:effectExtent l="0" t="0" r="381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522186" cy="2833529"/>
                    </a:xfrm>
                    <a:prstGeom prst="rect">
                      <a:avLst/>
                    </a:prstGeom>
                  </pic:spPr>
                </pic:pic>
              </a:graphicData>
            </a:graphic>
          </wp:inline>
        </w:drawing>
      </w:r>
    </w:p>
    <w:p w14:paraId="397C76A4" w14:textId="5040F970" w:rsidR="00E135F2" w:rsidRDefault="00E135F2" w:rsidP="00E135F2">
      <w:pPr>
        <w:pStyle w:val="Titre2"/>
      </w:pPr>
      <w:r>
        <w:lastRenderedPageBreak/>
        <w:t>CR03 : Correction d'une anomalie potentielle de synchronisation des mises à jour de diplômes lorsque le paramètre "Doubles carrières - Diplômes" génère un pont entre plus de 2 statuts [Pas de Mantis]</w:t>
      </w:r>
    </w:p>
    <w:p w14:paraId="18CEFC63" w14:textId="05D0A7F5" w:rsidR="0010240A" w:rsidRDefault="00C36813" w:rsidP="0010240A">
      <w:pPr>
        <w:autoSpaceDE w:val="0"/>
        <w:autoSpaceDN w:val="0"/>
        <w:adjustRightInd w:val="0"/>
        <w:jc w:val="left"/>
      </w:pPr>
      <w:r>
        <w:t>Point technique – Pas d’illustration possible</w:t>
      </w:r>
    </w:p>
    <w:p w14:paraId="063D8940" w14:textId="77777777" w:rsidR="0010240A" w:rsidRDefault="0010240A" w:rsidP="0010240A">
      <w:pPr>
        <w:autoSpaceDE w:val="0"/>
        <w:autoSpaceDN w:val="0"/>
        <w:adjustRightInd w:val="0"/>
        <w:jc w:val="left"/>
      </w:pPr>
    </w:p>
    <w:p w14:paraId="76E04233" w14:textId="7CE2832B" w:rsidR="00E135F2" w:rsidRPr="0010240A" w:rsidRDefault="00E135F2" w:rsidP="0010240A">
      <w:pPr>
        <w:pStyle w:val="Titre2"/>
      </w:pPr>
      <w:r>
        <w:t>CR04 : Les barèmes des tests de la condition physique s'afficheront dorénavant correctement pour les utilisateurs n'ayant pas accès à l'écran de paramétrage [Pas de Mantis]</w:t>
      </w:r>
    </w:p>
    <w:p w14:paraId="24A844FC" w14:textId="6312AB2E" w:rsidR="002F69F0" w:rsidRPr="002F69F0" w:rsidRDefault="002F69F0" w:rsidP="002F69F0">
      <w:r>
        <w:t>Avant la correction</w:t>
      </w:r>
      <w:r w:rsidR="00B45DED">
        <w:t xml:space="preserve"> : </w:t>
      </w:r>
    </w:p>
    <w:p w14:paraId="6B132B55" w14:textId="1016A9F8" w:rsidR="002F69F0" w:rsidRDefault="002F69F0" w:rsidP="002F69F0">
      <w:r>
        <w:rPr>
          <w:noProof/>
        </w:rPr>
        <w:drawing>
          <wp:inline distT="0" distB="0" distL="0" distR="0" wp14:anchorId="50833DD9" wp14:editId="5279DEC6">
            <wp:extent cx="5760720" cy="13176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317625"/>
                    </a:xfrm>
                    <a:prstGeom prst="rect">
                      <a:avLst/>
                    </a:prstGeom>
                  </pic:spPr>
                </pic:pic>
              </a:graphicData>
            </a:graphic>
          </wp:inline>
        </w:drawing>
      </w:r>
    </w:p>
    <w:p w14:paraId="458BA612" w14:textId="77777777" w:rsidR="00D57D90" w:rsidRDefault="00D57D90" w:rsidP="002F69F0"/>
    <w:p w14:paraId="4E8B5817" w14:textId="3BE2C241" w:rsidR="00D57D90" w:rsidRDefault="00D57D90" w:rsidP="002F69F0">
      <w:r>
        <w:t>Après la correction :</w:t>
      </w:r>
    </w:p>
    <w:p w14:paraId="797CFB40" w14:textId="379B138A" w:rsidR="00D57D90" w:rsidRDefault="00D57D90" w:rsidP="002F69F0">
      <w:r>
        <w:rPr>
          <w:noProof/>
        </w:rPr>
        <w:drawing>
          <wp:inline distT="0" distB="0" distL="0" distR="0" wp14:anchorId="7F401DC1" wp14:editId="4DC7041A">
            <wp:extent cx="5760720" cy="2091055"/>
            <wp:effectExtent l="0" t="0" r="0" b="444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91055"/>
                    </a:xfrm>
                    <a:prstGeom prst="rect">
                      <a:avLst/>
                    </a:prstGeom>
                  </pic:spPr>
                </pic:pic>
              </a:graphicData>
            </a:graphic>
          </wp:inline>
        </w:drawing>
      </w:r>
    </w:p>
    <w:p w14:paraId="41F6E65B" w14:textId="37F00368" w:rsidR="009C57BD" w:rsidRDefault="009C57BD">
      <w:pPr>
        <w:spacing w:after="160" w:line="259" w:lineRule="auto"/>
        <w:jc w:val="left"/>
      </w:pPr>
      <w:r>
        <w:br w:type="page"/>
      </w:r>
    </w:p>
    <w:p w14:paraId="227F7438" w14:textId="61A9B56B" w:rsidR="0052130A" w:rsidRDefault="00E135F2" w:rsidP="00E135F2">
      <w:pPr>
        <w:pStyle w:val="Titre2"/>
      </w:pPr>
      <w:r>
        <w:lastRenderedPageBreak/>
        <w:t>CR05 : L'écran "GRH &gt; Livrets Individuels &gt; Détails des Livrets &gt; Propriétés" devrait à nouveau proposer les propriétés sans groupe [Mantis #5867]</w:t>
      </w:r>
    </w:p>
    <w:p w14:paraId="2DDC2576" w14:textId="5A16E152" w:rsidR="005F1028" w:rsidRDefault="005F1028" w:rsidP="005F1028">
      <w:r>
        <w:t>Avant la correction, les propriétés n’étaient pas sélectionnables dans le détail du livret individuel de l’agent si elle</w:t>
      </w:r>
      <w:r w:rsidR="002161ED">
        <w:t xml:space="preserve">s n’avaient pas de groupe associé au niveau du module GPEC. C’est à présent corrigé. </w:t>
      </w:r>
    </w:p>
    <w:p w14:paraId="30E4EB9F" w14:textId="544EEAE2" w:rsidR="002161ED" w:rsidRDefault="004C6515" w:rsidP="005F1028">
      <w:r>
        <w:rPr>
          <w:noProof/>
        </w:rPr>
        <w:drawing>
          <wp:inline distT="0" distB="0" distL="0" distR="0" wp14:anchorId="5260ED4A" wp14:editId="5F899895">
            <wp:extent cx="5760720" cy="1877695"/>
            <wp:effectExtent l="0" t="0" r="0"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877695"/>
                    </a:xfrm>
                    <a:prstGeom prst="rect">
                      <a:avLst/>
                    </a:prstGeom>
                  </pic:spPr>
                </pic:pic>
              </a:graphicData>
            </a:graphic>
          </wp:inline>
        </w:drawing>
      </w:r>
    </w:p>
    <w:p w14:paraId="738FB54A" w14:textId="77777777" w:rsidR="004C6515" w:rsidRDefault="004C6515" w:rsidP="005F1028"/>
    <w:p w14:paraId="66AD8A5B" w14:textId="57340611" w:rsidR="004C6515" w:rsidRPr="005F1028" w:rsidRDefault="005F6130" w:rsidP="005F1028">
      <w:r>
        <w:rPr>
          <w:noProof/>
        </w:rPr>
        <w:drawing>
          <wp:inline distT="0" distB="0" distL="0" distR="0" wp14:anchorId="63DFCE29" wp14:editId="3AE187CB">
            <wp:extent cx="5760720" cy="21348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p>
    <w:p w14:paraId="52B88220" w14:textId="77777777" w:rsidR="0052130A" w:rsidRDefault="0052130A" w:rsidP="0059728A">
      <w:pPr>
        <w:spacing w:after="160" w:line="259" w:lineRule="auto"/>
        <w:jc w:val="left"/>
      </w:pPr>
    </w:p>
    <w:p w14:paraId="1EA9F899" w14:textId="10EA1CED" w:rsidR="00D21C6A" w:rsidRDefault="00D21C6A" w:rsidP="00D21C6A">
      <w:pPr>
        <w:pStyle w:val="Titre2"/>
      </w:pPr>
      <w:r w:rsidRPr="00D21C6A">
        <w:t>CR06 : Le filtre "Emploi" sera dorénavant bien sur la valeur "&lt;&gt; Lié à la session" lorsque l'utilisateur arrive sur l'écran "GRH &gt; Délivrables &gt; Internes diplômables par UV" depuis le bouton "Délivrance des diplômes" de l'écran "Formation &gt; Sessions &gt; Détails des sessions &gt; Validation UV" [Pas de Mantis]</w:t>
      </w:r>
    </w:p>
    <w:p w14:paraId="6086B653" w14:textId="2A217C2C" w:rsidR="00C65797" w:rsidRDefault="00C65797" w:rsidP="00C65797">
      <w:r>
        <w:rPr>
          <w:noProof/>
        </w:rPr>
        <w:drawing>
          <wp:inline distT="0" distB="0" distL="0" distR="0" wp14:anchorId="61A56B8A" wp14:editId="5E127C08">
            <wp:extent cx="5760720" cy="74549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745490"/>
                    </a:xfrm>
                    <a:prstGeom prst="rect">
                      <a:avLst/>
                    </a:prstGeom>
                  </pic:spPr>
                </pic:pic>
              </a:graphicData>
            </a:graphic>
          </wp:inline>
        </w:drawing>
      </w:r>
    </w:p>
    <w:p w14:paraId="74F8D15D" w14:textId="0884C923" w:rsidR="009C57BD" w:rsidRDefault="009C57BD">
      <w:pPr>
        <w:spacing w:after="160" w:line="259" w:lineRule="auto"/>
        <w:jc w:val="left"/>
      </w:pPr>
      <w:r>
        <w:br w:type="page"/>
      </w:r>
    </w:p>
    <w:p w14:paraId="4BD8661D" w14:textId="6AC18714" w:rsidR="0059728A" w:rsidRDefault="0059728A" w:rsidP="0059728A">
      <w:pPr>
        <w:pStyle w:val="Titre1"/>
      </w:pPr>
      <w:r>
        <w:lastRenderedPageBreak/>
        <w:t>Gestion Administrative [En développement]</w:t>
      </w:r>
    </w:p>
    <w:p w14:paraId="47D23C41" w14:textId="460D5450" w:rsidR="0059728A" w:rsidRDefault="0059728A" w:rsidP="0059728A">
      <w:pPr>
        <w:pStyle w:val="Titre2"/>
      </w:pPr>
      <w:r w:rsidRPr="00DA4D2A">
        <w:t xml:space="preserve">EV01 : </w:t>
      </w:r>
      <w:r w:rsidR="0068265C" w:rsidRPr="0068265C">
        <w:t>Les tables de références des types, états et motifs de médailles admettront dorénavant un champ "Ordre" permettant de changer l'ordre d'affichage de la liste déroulante de valeur [Mantis #5463]</w:t>
      </w:r>
    </w:p>
    <w:p w14:paraId="28BBA757" w14:textId="60BB6386" w:rsidR="0068265C" w:rsidRDefault="001652DE" w:rsidP="0068265C">
      <w:r>
        <w:rPr>
          <w:noProof/>
        </w:rPr>
        <w:drawing>
          <wp:inline distT="0" distB="0" distL="0" distR="0" wp14:anchorId="0FE5F4E2" wp14:editId="4D7961E6">
            <wp:extent cx="5760720" cy="20034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003425"/>
                    </a:xfrm>
                    <a:prstGeom prst="rect">
                      <a:avLst/>
                    </a:prstGeom>
                  </pic:spPr>
                </pic:pic>
              </a:graphicData>
            </a:graphic>
          </wp:inline>
        </w:drawing>
      </w:r>
    </w:p>
    <w:p w14:paraId="38F9B0F6" w14:textId="77777777" w:rsidR="009C57BD" w:rsidRDefault="009C57BD" w:rsidP="0068265C"/>
    <w:p w14:paraId="65241346" w14:textId="01C6FE1F" w:rsidR="0068265C" w:rsidRDefault="00E91BBD" w:rsidP="00E91BBD">
      <w:pPr>
        <w:pStyle w:val="Titre2"/>
      </w:pPr>
      <w:r w:rsidRPr="00E91BBD">
        <w:t>EV02 : Les tables de références des types, modalités et motifs des positions administratives admettront dorénavant un champ "Ordre" permettant de changer l'ordre d'affichage de la liste déroulante de valeur [Mantis #5463]</w:t>
      </w:r>
    </w:p>
    <w:p w14:paraId="4FE959A0" w14:textId="39BBB848" w:rsidR="001652DE" w:rsidRPr="001652DE" w:rsidRDefault="00E4276D" w:rsidP="001652DE">
      <w:r>
        <w:rPr>
          <w:noProof/>
        </w:rPr>
        <w:drawing>
          <wp:inline distT="0" distB="0" distL="0" distR="0" wp14:anchorId="71997B05" wp14:editId="5EA04961">
            <wp:extent cx="5760720" cy="2278380"/>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278380"/>
                    </a:xfrm>
                    <a:prstGeom prst="rect">
                      <a:avLst/>
                    </a:prstGeom>
                  </pic:spPr>
                </pic:pic>
              </a:graphicData>
            </a:graphic>
          </wp:inline>
        </w:drawing>
      </w:r>
    </w:p>
    <w:p w14:paraId="6D1E8DFB" w14:textId="5E0695D2" w:rsidR="009C57BD" w:rsidRDefault="009C57BD">
      <w:pPr>
        <w:spacing w:after="160" w:line="259" w:lineRule="auto"/>
        <w:jc w:val="left"/>
      </w:pPr>
      <w:r>
        <w:br w:type="page"/>
      </w:r>
    </w:p>
    <w:p w14:paraId="6A47AF4C" w14:textId="088258F0" w:rsidR="00E91BBD" w:rsidRDefault="00E91BBD" w:rsidP="00E91BBD">
      <w:pPr>
        <w:pStyle w:val="Titre2"/>
      </w:pPr>
      <w:r w:rsidRPr="00E91BBD">
        <w:lastRenderedPageBreak/>
        <w:t>EV03 : Les tables de références des types et motifs des engagements différenciés admettront dorénavant un champ "Ordre" permettant de changer l'ordre d'affichage de la liste déroulante de valeur [Mantis #5463]</w:t>
      </w:r>
    </w:p>
    <w:p w14:paraId="4B11029E" w14:textId="4A1C648D" w:rsidR="0059728A" w:rsidRDefault="00EE1A4D" w:rsidP="00CF2452">
      <w:r>
        <w:rPr>
          <w:noProof/>
        </w:rPr>
        <w:drawing>
          <wp:inline distT="0" distB="0" distL="0" distR="0" wp14:anchorId="50E88871" wp14:editId="2DA5D67D">
            <wp:extent cx="5760720" cy="24193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419350"/>
                    </a:xfrm>
                    <a:prstGeom prst="rect">
                      <a:avLst/>
                    </a:prstGeom>
                  </pic:spPr>
                </pic:pic>
              </a:graphicData>
            </a:graphic>
          </wp:inline>
        </w:drawing>
      </w:r>
    </w:p>
    <w:p w14:paraId="4AA90AC7" w14:textId="520F4896" w:rsidR="009C57BD" w:rsidRDefault="009C57BD">
      <w:pPr>
        <w:spacing w:after="160" w:line="259" w:lineRule="auto"/>
        <w:jc w:val="left"/>
      </w:pPr>
      <w:r>
        <w:br w:type="page"/>
      </w:r>
    </w:p>
    <w:p w14:paraId="0FAEEE83" w14:textId="423374B4" w:rsidR="0059728A" w:rsidRDefault="0059728A" w:rsidP="0059728A">
      <w:pPr>
        <w:pStyle w:val="Titre1"/>
      </w:pPr>
      <w:r>
        <w:lastRenderedPageBreak/>
        <w:t>Entretiens</w:t>
      </w:r>
    </w:p>
    <w:p w14:paraId="4500E1EB" w14:textId="5CC92CA2" w:rsidR="0059728A" w:rsidRDefault="0059728A" w:rsidP="0059728A">
      <w:pPr>
        <w:pStyle w:val="Titre2"/>
      </w:pPr>
      <w:r>
        <w:t xml:space="preserve">ET01 : </w:t>
      </w:r>
      <w:r w:rsidR="00134E3B" w:rsidRPr="00134E3B">
        <w:t>Supprimer un agent d'une campagne d'entretien supprimera dorénavant toutes ses enveloppes réponses correspondantes dont le statut n'a pas été signé - Pour rappel, la signature bloque la suppression de l'agent de la campagne [Mantis #5890]</w:t>
      </w:r>
    </w:p>
    <w:p w14:paraId="2CC22755" w14:textId="68FF51D1" w:rsidR="00A335FE" w:rsidRDefault="0064476F" w:rsidP="00A335FE">
      <w:r>
        <w:t xml:space="preserve">Avant l’évolution, si un agent était supprimé </w:t>
      </w:r>
      <w:r w:rsidR="001905E6">
        <w:t xml:space="preserve">d’une campagne puis </w:t>
      </w:r>
      <w:r w:rsidR="009C57BD">
        <w:t xml:space="preserve">qu’il y était </w:t>
      </w:r>
      <w:r w:rsidR="001905E6">
        <w:t>ajouté</w:t>
      </w:r>
      <w:r w:rsidR="009C57BD" w:rsidRPr="009C57BD">
        <w:t xml:space="preserve"> </w:t>
      </w:r>
      <w:r w:rsidR="009C57BD">
        <w:t>à nouveau</w:t>
      </w:r>
      <w:r w:rsidR="00096197">
        <w:t xml:space="preserve">, les informations liées </w:t>
      </w:r>
      <w:r w:rsidR="00A1719A">
        <w:t>aux paramétrages de la campagne restait les même qu’avant la suppression.</w:t>
      </w:r>
    </w:p>
    <w:p w14:paraId="684E3831" w14:textId="77777777" w:rsidR="009C57BD" w:rsidRDefault="009C57BD" w:rsidP="00A335FE"/>
    <w:p w14:paraId="7535212C" w14:textId="7AA7AA2F" w:rsidR="00A1719A" w:rsidRDefault="00272779" w:rsidP="00A335FE">
      <w:r>
        <w:t xml:space="preserve">Par exemple : je modifie un paramétrage, et je voudrais que ces changements </w:t>
      </w:r>
      <w:r w:rsidR="009F08F3">
        <w:t>soient</w:t>
      </w:r>
      <w:r>
        <w:t xml:space="preserve"> reflétés sur le formulaire que doit renseigner l’agent. Avant l’évolution, </w:t>
      </w:r>
      <w:r w:rsidR="009C3326">
        <w:t>supprimer l’agent puis le rajouter de nouveau n’aurait pas mis à jour le formulaire. A présent la suppression de l’agent met</w:t>
      </w:r>
      <w:r w:rsidR="001146F7">
        <w:t>tra le formulaire à jour.</w:t>
      </w:r>
    </w:p>
    <w:p w14:paraId="57E2C60F" w14:textId="0EFC8D82" w:rsidR="001146F7" w:rsidRDefault="00A23E24" w:rsidP="00A335FE">
      <w:r>
        <w:rPr>
          <w:noProof/>
        </w:rPr>
        <w:drawing>
          <wp:inline distT="0" distB="0" distL="0" distR="0" wp14:anchorId="09CD7D83" wp14:editId="2C853FD0">
            <wp:extent cx="5760720" cy="210185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101850"/>
                    </a:xfrm>
                    <a:prstGeom prst="rect">
                      <a:avLst/>
                    </a:prstGeom>
                  </pic:spPr>
                </pic:pic>
              </a:graphicData>
            </a:graphic>
          </wp:inline>
        </w:drawing>
      </w:r>
    </w:p>
    <w:p w14:paraId="548E132A" w14:textId="31EE7AF6" w:rsidR="001146F7" w:rsidRDefault="001B5A97" w:rsidP="00A335FE">
      <w:r>
        <w:t xml:space="preserve">Si le formulaire a été signé, la croix est grisée et l’agent ne peux pas être modifié. </w:t>
      </w:r>
    </w:p>
    <w:p w14:paraId="4DE7D567" w14:textId="652FAD9E" w:rsidR="0059728A" w:rsidRPr="0010240A" w:rsidRDefault="0059728A" w:rsidP="0010240A">
      <w:pPr>
        <w:pStyle w:val="Titre2"/>
      </w:pPr>
      <w:r>
        <w:t xml:space="preserve">CT01 : </w:t>
      </w:r>
      <w:r w:rsidR="000C6FEE" w:rsidRPr="000C6FEE">
        <w:t>Correction de l'entête d'entretien affichant à tort la date de fin à la place de la date de début [Mantis #5884]</w:t>
      </w:r>
    </w:p>
    <w:p w14:paraId="3D37BAF3" w14:textId="2A4DB422" w:rsidR="002C1B47" w:rsidRPr="002C1B47" w:rsidRDefault="0044184E" w:rsidP="002C1B47">
      <w:r>
        <w:rPr>
          <w:noProof/>
        </w:rPr>
        <w:drawing>
          <wp:inline distT="0" distB="0" distL="0" distR="0" wp14:anchorId="0204487C" wp14:editId="33B76538">
            <wp:extent cx="5760720" cy="1427480"/>
            <wp:effectExtent l="0" t="0" r="0" b="127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427480"/>
                    </a:xfrm>
                    <a:prstGeom prst="rect">
                      <a:avLst/>
                    </a:prstGeom>
                  </pic:spPr>
                </pic:pic>
              </a:graphicData>
            </a:graphic>
          </wp:inline>
        </w:drawing>
      </w:r>
    </w:p>
    <w:p w14:paraId="4F306C54" w14:textId="3630F56E" w:rsidR="008F0AAA" w:rsidRDefault="008F0AAA" w:rsidP="008F0AAA">
      <w:pPr>
        <w:pStyle w:val="Titre2"/>
      </w:pPr>
      <w:r w:rsidRPr="008F0AAA">
        <w:t>CT02 : Les listes déroulantes de valeurs pendant les entretiens n'auront plus de transition graphique évitant ainsi l'effet d'arrivée de l'extérieur de l'écran [Mantis #5889]</w:t>
      </w:r>
    </w:p>
    <w:p w14:paraId="56C305B4" w14:textId="7771B5E9" w:rsidR="00982B2F" w:rsidRPr="00982B2F" w:rsidRDefault="00982B2F" w:rsidP="00982B2F">
      <w:r>
        <w:rPr>
          <w:noProof/>
        </w:rPr>
        <w:drawing>
          <wp:inline distT="0" distB="0" distL="0" distR="0" wp14:anchorId="605CA733" wp14:editId="0D9CD9C5">
            <wp:extent cx="5760720" cy="139509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395095"/>
                    </a:xfrm>
                    <a:prstGeom prst="rect">
                      <a:avLst/>
                    </a:prstGeom>
                  </pic:spPr>
                </pic:pic>
              </a:graphicData>
            </a:graphic>
          </wp:inline>
        </w:drawing>
      </w:r>
    </w:p>
    <w:p w14:paraId="7FD80A1C" w14:textId="77777777" w:rsidR="008F0AAA" w:rsidRPr="008F0AAA" w:rsidRDefault="008F0AAA" w:rsidP="008F0AAA"/>
    <w:p w14:paraId="66C508C6" w14:textId="5354347C" w:rsidR="0059728A" w:rsidRDefault="0059728A" w:rsidP="0059728A">
      <w:pPr>
        <w:pStyle w:val="Titre1"/>
      </w:pPr>
      <w:r>
        <w:lastRenderedPageBreak/>
        <w:t>Conventions Dispo SDIS-Employeur</w:t>
      </w:r>
    </w:p>
    <w:p w14:paraId="2FEE861F" w14:textId="283FC7F4" w:rsidR="0059728A" w:rsidRDefault="0059728A" w:rsidP="0059728A">
      <w:pPr>
        <w:pStyle w:val="Titre2"/>
      </w:pPr>
      <w:r>
        <w:t xml:space="preserve">ED01 : </w:t>
      </w:r>
      <w:r w:rsidR="000A03F3" w:rsidRPr="000A03F3">
        <w:t>Le nom d'un employeur peut désormais accepter 80 caractères (50 auparavant)</w:t>
      </w:r>
      <w:r w:rsidR="005B5E71">
        <w:t xml:space="preserve"> </w:t>
      </w:r>
      <w:r w:rsidR="000A03F3" w:rsidRPr="000A03F3">
        <w:t>[Mantis #5775]</w:t>
      </w:r>
    </w:p>
    <w:p w14:paraId="3257C7BC" w14:textId="37FCD5AA" w:rsidR="0034734C" w:rsidRPr="0034734C" w:rsidRDefault="0034734C" w:rsidP="0034734C">
      <w:r>
        <w:t>Ecran « GRH &gt; Conventions &gt; Employeurs ».</w:t>
      </w:r>
    </w:p>
    <w:p w14:paraId="1FF26458" w14:textId="77777777" w:rsidR="0010240A" w:rsidRDefault="00630CB6" w:rsidP="0010240A">
      <w:r>
        <w:rPr>
          <w:noProof/>
        </w:rPr>
        <w:drawing>
          <wp:inline distT="0" distB="0" distL="0" distR="0" wp14:anchorId="5D5AA3A7" wp14:editId="2D6A8DD9">
            <wp:extent cx="5760720" cy="23856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85695"/>
                    </a:xfrm>
                    <a:prstGeom prst="rect">
                      <a:avLst/>
                    </a:prstGeom>
                  </pic:spPr>
                </pic:pic>
              </a:graphicData>
            </a:graphic>
          </wp:inline>
        </w:drawing>
      </w:r>
    </w:p>
    <w:p w14:paraId="60D61FD0" w14:textId="118F59DD" w:rsidR="005B5E71" w:rsidRDefault="005B5E71">
      <w:pPr>
        <w:spacing w:after="160" w:line="259" w:lineRule="auto"/>
        <w:jc w:val="left"/>
      </w:pPr>
      <w:r>
        <w:br w:type="page"/>
      </w:r>
    </w:p>
    <w:p w14:paraId="00940419" w14:textId="31003460" w:rsidR="0059728A" w:rsidRDefault="0059728A" w:rsidP="0010240A">
      <w:pPr>
        <w:pStyle w:val="Titre1"/>
      </w:pPr>
      <w:r>
        <w:lastRenderedPageBreak/>
        <w:t>Formation</w:t>
      </w:r>
    </w:p>
    <w:p w14:paraId="496DE7D5" w14:textId="32E803B1" w:rsidR="0059728A" w:rsidRDefault="0059728A" w:rsidP="0059728A">
      <w:pPr>
        <w:pStyle w:val="Titre2"/>
      </w:pPr>
      <w:r>
        <w:t>EF01 : L'écran "Formation &gt; Logistique &gt; Repas &gt; [Détail d'une journée]" affichera dorénavant le commentaire en icône avec infobulle [Pas de Mantis]</w:t>
      </w:r>
    </w:p>
    <w:p w14:paraId="73C630BA" w14:textId="1D2922CE" w:rsidR="009909E5" w:rsidRDefault="009909E5" w:rsidP="009909E5">
      <w:r>
        <w:rPr>
          <w:noProof/>
        </w:rPr>
        <w:drawing>
          <wp:inline distT="0" distB="0" distL="0" distR="0" wp14:anchorId="4E29039E" wp14:editId="6C3AC85F">
            <wp:extent cx="5760720" cy="1320800"/>
            <wp:effectExtent l="0" t="0" r="0" b="0"/>
            <wp:docPr id="1909224615" name="Image 19092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320800"/>
                    </a:xfrm>
                    <a:prstGeom prst="rect">
                      <a:avLst/>
                    </a:prstGeom>
                  </pic:spPr>
                </pic:pic>
              </a:graphicData>
            </a:graphic>
          </wp:inline>
        </w:drawing>
      </w:r>
    </w:p>
    <w:p w14:paraId="4EF599AF" w14:textId="774C29B4" w:rsidR="0074387C" w:rsidRDefault="0074387C" w:rsidP="0074387C">
      <w:pPr>
        <w:pStyle w:val="Titre2"/>
      </w:pPr>
      <w:r w:rsidRPr="0074387C">
        <w:t>EF02 : Les candidatures stagiaires permettront dorénavant de suivre des présences projetées partielles des agents aux sessions - ceci grâce à une nouvelle variable "Libre-service - Présences projetées" et à des nouveaux droits "Actions-Objets &gt; Validations &gt; Stagiaire - Présences projetées" [Mantis #4652,</w:t>
      </w:r>
      <w:r w:rsidR="005B5E71">
        <w:t xml:space="preserve"> </w:t>
      </w:r>
      <w:r w:rsidRPr="0074387C">
        <w:t>#5622,</w:t>
      </w:r>
      <w:r w:rsidR="005B5E71">
        <w:t xml:space="preserve"> </w:t>
      </w:r>
      <w:r w:rsidRPr="0074387C">
        <w:t>#5759]</w:t>
      </w:r>
    </w:p>
    <w:p w14:paraId="5C3D3359" w14:textId="27F65031" w:rsidR="00F638C4" w:rsidRDefault="003B6E5C" w:rsidP="00F638C4">
      <w:r>
        <w:t>Afin d’avoir accès aux présences projetées des stagiaires</w:t>
      </w:r>
      <w:r w:rsidR="00D811E4">
        <w:t xml:space="preserve"> au niveau du libre-service</w:t>
      </w:r>
      <w:r>
        <w:t>, la variable</w:t>
      </w:r>
      <w:r w:rsidR="003569AD">
        <w:t xml:space="preserve"> « Outils</w:t>
      </w:r>
      <w:r>
        <w:t xml:space="preserve"> &gt; Paramètres &gt; Variables &gt; </w:t>
      </w:r>
      <w:r w:rsidRPr="003B6E5C">
        <w:t xml:space="preserve">Libre-service </w:t>
      </w:r>
      <w:r>
        <w:t>&gt;</w:t>
      </w:r>
      <w:r w:rsidRPr="003B6E5C">
        <w:t xml:space="preserve"> Présences </w:t>
      </w:r>
      <w:r w:rsidR="007A0EE8" w:rsidRPr="003B6E5C">
        <w:t>projetées</w:t>
      </w:r>
      <w:r w:rsidR="007A0EE8">
        <w:t xml:space="preserve"> »</w:t>
      </w:r>
      <w:r w:rsidR="00D811E4">
        <w:t xml:space="preserve"> doit être sur une autre valeur que « NON ».</w:t>
      </w:r>
    </w:p>
    <w:p w14:paraId="78B335DD" w14:textId="09186392" w:rsidR="00D811E4" w:rsidRDefault="00D811E4" w:rsidP="00F638C4">
      <w:r>
        <w:rPr>
          <w:noProof/>
        </w:rPr>
        <w:drawing>
          <wp:inline distT="0" distB="0" distL="0" distR="0" wp14:anchorId="07B07D82" wp14:editId="20D78B41">
            <wp:extent cx="5760720" cy="22866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286635"/>
                    </a:xfrm>
                    <a:prstGeom prst="rect">
                      <a:avLst/>
                    </a:prstGeom>
                  </pic:spPr>
                </pic:pic>
              </a:graphicData>
            </a:graphic>
          </wp:inline>
        </w:drawing>
      </w:r>
    </w:p>
    <w:p w14:paraId="1A428590" w14:textId="050AAE4C" w:rsidR="005B5E71" w:rsidRDefault="005B5E71">
      <w:pPr>
        <w:spacing w:after="160" w:line="259" w:lineRule="auto"/>
        <w:jc w:val="left"/>
      </w:pPr>
      <w:r>
        <w:br w:type="page"/>
      </w:r>
    </w:p>
    <w:p w14:paraId="6AD2063E" w14:textId="77777777" w:rsidR="00D811E4" w:rsidRDefault="00D811E4" w:rsidP="00F638C4"/>
    <w:p w14:paraId="0D6B3173" w14:textId="320E8862" w:rsidR="00D811E4" w:rsidRDefault="00D811E4" w:rsidP="00F638C4">
      <w:r>
        <w:t>Afin de saisir les p</w:t>
      </w:r>
      <w:r w:rsidR="004E2041">
        <w:t>résences projetées dans « Formation &gt; Sessions &gt; Détails des sessions &gt; Candidats stagiaires », le droit action-objet</w:t>
      </w:r>
      <w:r w:rsidR="00C81DA9">
        <w:t xml:space="preserve"> « Présences projetées » dans « Outils &gt; Droits &gt; Rôles &gt; Action-objet &gt; Validation »</w:t>
      </w:r>
      <w:r w:rsidR="00AA2D32">
        <w:t xml:space="preserve"> doit être activé.</w:t>
      </w:r>
    </w:p>
    <w:p w14:paraId="05E1604B" w14:textId="15D9F505" w:rsidR="00AA2D32" w:rsidRDefault="00C305FE" w:rsidP="00F638C4">
      <w:r>
        <w:rPr>
          <w:noProof/>
        </w:rPr>
        <w:drawing>
          <wp:inline distT="0" distB="0" distL="0" distR="0" wp14:anchorId="65998EBD" wp14:editId="46165694">
            <wp:extent cx="4357868" cy="2771224"/>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364661" cy="2775544"/>
                    </a:xfrm>
                    <a:prstGeom prst="rect">
                      <a:avLst/>
                    </a:prstGeom>
                  </pic:spPr>
                </pic:pic>
              </a:graphicData>
            </a:graphic>
          </wp:inline>
        </w:drawing>
      </w:r>
    </w:p>
    <w:p w14:paraId="5B6D4045" w14:textId="77777777" w:rsidR="00C305FE" w:rsidRDefault="00C305FE" w:rsidP="00F638C4"/>
    <w:p w14:paraId="15923CA5" w14:textId="3DCEF058" w:rsidR="00C305FE" w:rsidRDefault="00C305FE" w:rsidP="00F638C4">
      <w:r>
        <w:t>Ecrans impactés :</w:t>
      </w:r>
    </w:p>
    <w:p w14:paraId="53E024D3" w14:textId="1AD31D69" w:rsidR="00954174" w:rsidRDefault="00954174" w:rsidP="00D248EC">
      <w:pPr>
        <w:pStyle w:val="Paragraphedeliste"/>
        <w:numPr>
          <w:ilvl w:val="0"/>
          <w:numId w:val="34"/>
        </w:numPr>
      </w:pPr>
      <w:r>
        <w:t>LS &gt; Candidatures &gt; Stagiaires</w:t>
      </w:r>
    </w:p>
    <w:p w14:paraId="4AF41EF7" w14:textId="1478A7A9" w:rsidR="00D248EC" w:rsidRDefault="00D248EC" w:rsidP="00D248EC">
      <w:pPr>
        <w:pStyle w:val="Paragraphedeliste"/>
      </w:pPr>
      <w:r>
        <w:rPr>
          <w:noProof/>
        </w:rPr>
        <w:drawing>
          <wp:inline distT="0" distB="0" distL="0" distR="0" wp14:anchorId="73C4B1CB" wp14:editId="72F4AE3C">
            <wp:extent cx="5760720" cy="36874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3687445"/>
                    </a:xfrm>
                    <a:prstGeom prst="rect">
                      <a:avLst/>
                    </a:prstGeom>
                  </pic:spPr>
                </pic:pic>
              </a:graphicData>
            </a:graphic>
          </wp:inline>
        </w:drawing>
      </w:r>
    </w:p>
    <w:p w14:paraId="1E50C22A" w14:textId="1B35804E" w:rsidR="005B5E71" w:rsidRDefault="005B5E71">
      <w:pPr>
        <w:spacing w:after="160" w:line="259" w:lineRule="auto"/>
        <w:jc w:val="left"/>
      </w:pPr>
      <w:r>
        <w:br w:type="page"/>
      </w:r>
    </w:p>
    <w:p w14:paraId="41413A32" w14:textId="02E12D3E" w:rsidR="00954174" w:rsidRDefault="00954174" w:rsidP="00F638C4"/>
    <w:p w14:paraId="3129EA2F" w14:textId="1EA57510" w:rsidR="00C305FE" w:rsidRDefault="00C305FE" w:rsidP="00C305FE">
      <w:pPr>
        <w:pStyle w:val="Paragraphedeliste"/>
        <w:numPr>
          <w:ilvl w:val="0"/>
          <w:numId w:val="33"/>
        </w:numPr>
      </w:pPr>
      <w:r>
        <w:t>GRH &gt; Livrets &gt; Détails LIF &gt; Planning Formation : prise en compte des périodes</w:t>
      </w:r>
    </w:p>
    <w:p w14:paraId="7A548139" w14:textId="192BEB93" w:rsidR="00726F8B" w:rsidRDefault="00F25881" w:rsidP="00726F8B">
      <w:pPr>
        <w:pStyle w:val="Paragraphedeliste"/>
      </w:pPr>
      <w:r>
        <w:rPr>
          <w:noProof/>
        </w:rPr>
        <w:drawing>
          <wp:inline distT="0" distB="0" distL="0" distR="0" wp14:anchorId="44F91322" wp14:editId="45C6E852">
            <wp:extent cx="5760720" cy="2126615"/>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126615"/>
                    </a:xfrm>
                    <a:prstGeom prst="rect">
                      <a:avLst/>
                    </a:prstGeom>
                  </pic:spPr>
                </pic:pic>
              </a:graphicData>
            </a:graphic>
          </wp:inline>
        </w:drawing>
      </w:r>
    </w:p>
    <w:p w14:paraId="0B36E442" w14:textId="77777777" w:rsidR="005B5E71" w:rsidRDefault="005B5E71" w:rsidP="00726F8B">
      <w:pPr>
        <w:pStyle w:val="Paragraphedeliste"/>
      </w:pPr>
    </w:p>
    <w:p w14:paraId="7F9760BA" w14:textId="546550DE" w:rsidR="006409A1" w:rsidRDefault="006409A1" w:rsidP="00C305FE">
      <w:pPr>
        <w:pStyle w:val="Paragraphedeliste"/>
        <w:numPr>
          <w:ilvl w:val="0"/>
          <w:numId w:val="33"/>
        </w:numPr>
      </w:pPr>
      <w:r w:rsidRPr="006409A1">
        <w:t>Infobulle des périodes d'animations/présences projetées dans les écrans comme "Formation &gt; Sessions &gt; Détails &gt; Candidats-Stagiaires" et "Intervenants"</w:t>
      </w:r>
    </w:p>
    <w:p w14:paraId="74493CF2" w14:textId="75E8BDA4" w:rsidR="00544974" w:rsidRDefault="00544974" w:rsidP="00544974">
      <w:pPr>
        <w:pStyle w:val="Paragraphedeliste"/>
      </w:pPr>
      <w:r>
        <w:rPr>
          <w:noProof/>
        </w:rPr>
        <w:drawing>
          <wp:inline distT="0" distB="0" distL="0" distR="0" wp14:anchorId="7CC03EBA" wp14:editId="52526645">
            <wp:extent cx="5760720" cy="18395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3D525101" w14:textId="77777777" w:rsidR="005B5E71" w:rsidRDefault="005B5E71" w:rsidP="00544974">
      <w:pPr>
        <w:pStyle w:val="Paragraphedeliste"/>
      </w:pPr>
    </w:p>
    <w:p w14:paraId="77C184AC" w14:textId="378B45DD" w:rsidR="00544974" w:rsidRDefault="00D161B7" w:rsidP="00544974">
      <w:pPr>
        <w:pStyle w:val="Paragraphedeliste"/>
        <w:numPr>
          <w:ilvl w:val="0"/>
          <w:numId w:val="33"/>
        </w:numPr>
      </w:pPr>
      <w:r w:rsidRPr="00D161B7">
        <w:t>Formation &gt; Sessions &gt; Validations dernier niveau</w:t>
      </w:r>
    </w:p>
    <w:p w14:paraId="344557B5" w14:textId="4903DAF9" w:rsidR="005B5E71" w:rsidRDefault="005B5E71">
      <w:pPr>
        <w:spacing w:after="160" w:line="259" w:lineRule="auto"/>
        <w:jc w:val="left"/>
      </w:pPr>
      <w:r>
        <w:br w:type="page"/>
      </w:r>
    </w:p>
    <w:p w14:paraId="71BB1308" w14:textId="4AA29ABE" w:rsidR="003077EA" w:rsidRDefault="003077EA" w:rsidP="00544974">
      <w:pPr>
        <w:pStyle w:val="Paragraphedeliste"/>
        <w:numPr>
          <w:ilvl w:val="0"/>
          <w:numId w:val="33"/>
        </w:numPr>
      </w:pPr>
      <w:r>
        <w:lastRenderedPageBreak/>
        <w:t>Balises de publipostages supplémentaires pour les courriers libres et fiches gestion (les champs de périodes des formateurs sont disponibles pour les stagiaires)</w:t>
      </w:r>
    </w:p>
    <w:p w14:paraId="271B5F90" w14:textId="0C4EABD9" w:rsidR="003077EA" w:rsidRDefault="00A55123" w:rsidP="003077EA">
      <w:pPr>
        <w:pStyle w:val="Paragraphedeliste"/>
      </w:pPr>
      <w:r>
        <w:rPr>
          <w:noProof/>
        </w:rPr>
        <w:drawing>
          <wp:inline distT="0" distB="0" distL="0" distR="0" wp14:anchorId="412366D1" wp14:editId="062C489B">
            <wp:extent cx="4495800" cy="44672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5800" cy="4467225"/>
                    </a:xfrm>
                    <a:prstGeom prst="rect">
                      <a:avLst/>
                    </a:prstGeom>
                  </pic:spPr>
                </pic:pic>
              </a:graphicData>
            </a:graphic>
          </wp:inline>
        </w:drawing>
      </w:r>
    </w:p>
    <w:p w14:paraId="03406522" w14:textId="77777777" w:rsidR="005B5E71" w:rsidRDefault="005B5E71" w:rsidP="003077EA">
      <w:pPr>
        <w:pStyle w:val="Paragraphedeliste"/>
      </w:pPr>
    </w:p>
    <w:p w14:paraId="7C16BA58" w14:textId="47DD7656" w:rsidR="00794376" w:rsidRDefault="00794376" w:rsidP="00794376">
      <w:pPr>
        <w:pStyle w:val="Paragraphedeliste"/>
        <w:numPr>
          <w:ilvl w:val="0"/>
          <w:numId w:val="33"/>
        </w:numPr>
      </w:pPr>
      <w:r>
        <w:t>Formation &gt; Sessions &gt; Editions &gt; Liste des stagiaires &amp; formateurs</w:t>
      </w:r>
    </w:p>
    <w:p w14:paraId="356D4C47" w14:textId="77777777" w:rsidR="007A430E" w:rsidRDefault="007A430E" w:rsidP="00794376">
      <w:pPr>
        <w:pStyle w:val="Paragraphedeliste"/>
        <w:rPr>
          <w:noProof/>
        </w:rPr>
      </w:pPr>
    </w:p>
    <w:p w14:paraId="39E7E3CA" w14:textId="111A34EE" w:rsidR="00794376" w:rsidRDefault="007A430E" w:rsidP="00794376">
      <w:pPr>
        <w:pStyle w:val="Paragraphedeliste"/>
      </w:pPr>
      <w:r>
        <w:rPr>
          <w:noProof/>
        </w:rPr>
        <w:drawing>
          <wp:inline distT="0" distB="0" distL="0" distR="0" wp14:anchorId="5F784676" wp14:editId="7D0DAFB2">
            <wp:extent cx="2654300" cy="168175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665307" cy="1688733"/>
                    </a:xfrm>
                    <a:prstGeom prst="rect">
                      <a:avLst/>
                    </a:prstGeom>
                  </pic:spPr>
                </pic:pic>
              </a:graphicData>
            </a:graphic>
          </wp:inline>
        </w:drawing>
      </w:r>
    </w:p>
    <w:p w14:paraId="46509739" w14:textId="77777777" w:rsidR="007A430E" w:rsidRDefault="007A430E" w:rsidP="00794376">
      <w:pPr>
        <w:pStyle w:val="Paragraphedeliste"/>
      </w:pPr>
    </w:p>
    <w:p w14:paraId="7CC2CC8E" w14:textId="4D4FCF09" w:rsidR="007A430E" w:rsidRDefault="004F1EE7" w:rsidP="00794376">
      <w:pPr>
        <w:pStyle w:val="Paragraphedeliste"/>
      </w:pPr>
      <w:r>
        <w:rPr>
          <w:noProof/>
        </w:rPr>
        <w:drawing>
          <wp:inline distT="0" distB="0" distL="0" distR="0" wp14:anchorId="09C65BFF" wp14:editId="47C46C21">
            <wp:extent cx="5760720" cy="7759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775970"/>
                    </a:xfrm>
                    <a:prstGeom prst="rect">
                      <a:avLst/>
                    </a:prstGeom>
                  </pic:spPr>
                </pic:pic>
              </a:graphicData>
            </a:graphic>
          </wp:inline>
        </w:drawing>
      </w:r>
    </w:p>
    <w:p w14:paraId="07F9C1CA" w14:textId="138C0F91" w:rsidR="005B5E71" w:rsidRDefault="005B5E71">
      <w:pPr>
        <w:spacing w:after="160" w:line="259" w:lineRule="auto"/>
        <w:jc w:val="left"/>
      </w:pPr>
      <w:r>
        <w:br w:type="page"/>
      </w:r>
    </w:p>
    <w:p w14:paraId="4A19F3A7" w14:textId="027F4FBC" w:rsidR="00266478" w:rsidRDefault="00330BFD" w:rsidP="00266478">
      <w:pPr>
        <w:pStyle w:val="Paragraphedeliste"/>
        <w:numPr>
          <w:ilvl w:val="0"/>
          <w:numId w:val="33"/>
        </w:numPr>
      </w:pPr>
      <w:r>
        <w:lastRenderedPageBreak/>
        <w:t>Si la variable "Libre-service - Périodes d'animations" est en « DEMANDEE », la case à cocher "</w:t>
      </w:r>
      <w:r w:rsidR="00266478">
        <w:t>Préciser</w:t>
      </w:r>
      <w:r>
        <w:t>"</w:t>
      </w:r>
      <w:r w:rsidR="00266478">
        <w:t xml:space="preserve"> dans « Formation &gt; Sessions &gt; Détails des sessions &gt; Formateurs »</w:t>
      </w:r>
      <w:r>
        <w:t xml:space="preserve"> est masquée</w:t>
      </w:r>
      <w:r w:rsidR="00266478">
        <w:t>.</w:t>
      </w:r>
    </w:p>
    <w:p w14:paraId="0443CA54" w14:textId="77777777" w:rsidR="001F02F6" w:rsidRDefault="001F02F6" w:rsidP="001F02F6"/>
    <w:p w14:paraId="6D519404" w14:textId="159CDB9B" w:rsidR="00266478" w:rsidRPr="00D1561E" w:rsidRDefault="00266478" w:rsidP="00266478">
      <w:pPr>
        <w:pStyle w:val="Paragraphedeliste"/>
        <w:rPr>
          <w:i/>
          <w:iCs/>
        </w:rPr>
      </w:pPr>
      <w:r w:rsidRPr="00D1561E">
        <w:rPr>
          <w:i/>
          <w:iCs/>
        </w:rPr>
        <w:t>Avec la variable sur une autre valeur que « DEMANDEE »</w:t>
      </w:r>
    </w:p>
    <w:p w14:paraId="58B23F85" w14:textId="080ABEF2" w:rsidR="00266478" w:rsidRDefault="00D1561E" w:rsidP="00266478">
      <w:pPr>
        <w:pStyle w:val="Paragraphedeliste"/>
      </w:pPr>
      <w:r>
        <w:rPr>
          <w:noProof/>
        </w:rPr>
        <w:drawing>
          <wp:inline distT="0" distB="0" distL="0" distR="0" wp14:anchorId="1F4C08DB" wp14:editId="4AC14889">
            <wp:extent cx="5760720" cy="190119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2C7BF6D2" w14:textId="77777777" w:rsidR="00D1561E" w:rsidRDefault="00D1561E" w:rsidP="00266478">
      <w:pPr>
        <w:pStyle w:val="Paragraphedeliste"/>
      </w:pPr>
    </w:p>
    <w:p w14:paraId="3F7833E4" w14:textId="755B03CF" w:rsidR="00D1561E" w:rsidRPr="00D1561E" w:rsidRDefault="00D1561E" w:rsidP="00D1561E">
      <w:pPr>
        <w:pStyle w:val="Paragraphedeliste"/>
        <w:rPr>
          <w:i/>
          <w:iCs/>
        </w:rPr>
      </w:pPr>
      <w:r w:rsidRPr="00D1561E">
        <w:rPr>
          <w:i/>
          <w:iCs/>
        </w:rPr>
        <w:t xml:space="preserve">Avec la variable </w:t>
      </w:r>
      <w:r>
        <w:rPr>
          <w:i/>
          <w:iCs/>
        </w:rPr>
        <w:t>la</w:t>
      </w:r>
      <w:r w:rsidRPr="00D1561E">
        <w:rPr>
          <w:i/>
          <w:iCs/>
        </w:rPr>
        <w:t xml:space="preserve"> valeur « DEMANDEE »</w:t>
      </w:r>
    </w:p>
    <w:p w14:paraId="0558EC91" w14:textId="7AE0FFC7" w:rsidR="00D1561E" w:rsidRDefault="00B51782" w:rsidP="00266478">
      <w:pPr>
        <w:pStyle w:val="Paragraphedeliste"/>
      </w:pPr>
      <w:r>
        <w:rPr>
          <w:noProof/>
        </w:rPr>
        <w:drawing>
          <wp:inline distT="0" distB="0" distL="0" distR="0" wp14:anchorId="24C15E32" wp14:editId="2AF4419D">
            <wp:extent cx="5760720" cy="22650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265045"/>
                    </a:xfrm>
                    <a:prstGeom prst="rect">
                      <a:avLst/>
                    </a:prstGeom>
                  </pic:spPr>
                </pic:pic>
              </a:graphicData>
            </a:graphic>
          </wp:inline>
        </w:drawing>
      </w:r>
    </w:p>
    <w:p w14:paraId="7B2A4AA3" w14:textId="39F17756" w:rsidR="001F02F6" w:rsidRDefault="001F02F6">
      <w:pPr>
        <w:spacing w:after="160" w:line="259" w:lineRule="auto"/>
        <w:jc w:val="left"/>
      </w:pPr>
      <w:r>
        <w:br w:type="page"/>
      </w:r>
    </w:p>
    <w:p w14:paraId="060F0514" w14:textId="6DB35984" w:rsidR="00E90D1F" w:rsidRDefault="00E90D1F" w:rsidP="0059728A">
      <w:pPr>
        <w:pStyle w:val="Titre2"/>
      </w:pPr>
      <w:r w:rsidRPr="00E90D1F">
        <w:lastRenderedPageBreak/>
        <w:t>EF03 : Les emplois admettront dorénavant des grades requis pour être tenus - ceci aura un impact de fermeture/réouverture automatique des emplois des agents lors de la mise à jour par l'automate - le paramétrage se fera dans l'écran "Formation / Administration &gt; Détails Emplois &gt; Grades requis" [Mantis #2649 et #5763]</w:t>
      </w:r>
    </w:p>
    <w:p w14:paraId="31CF027E" w14:textId="77777777" w:rsidR="001F02F6" w:rsidRPr="001F02F6" w:rsidRDefault="001F02F6" w:rsidP="001F02F6"/>
    <w:p w14:paraId="4649A157" w14:textId="2B36E684" w:rsidR="004667AD" w:rsidRDefault="00176D5C" w:rsidP="004667AD">
      <w:r>
        <w:t>L’ajout du grade requis pour détenir l’emploi se fait dans le détail de l’emploi (« Formation &gt; Administration</w:t>
      </w:r>
      <w:r w:rsidR="00C25C6B">
        <w:t xml:space="preserve"> &gt; Emplois &gt; emplois »). </w:t>
      </w:r>
    </w:p>
    <w:p w14:paraId="1153D479" w14:textId="04D027E3" w:rsidR="00B42026" w:rsidRDefault="00B42026" w:rsidP="004667AD">
      <w:r>
        <w:rPr>
          <w:noProof/>
        </w:rPr>
        <w:drawing>
          <wp:inline distT="0" distB="0" distL="0" distR="0" wp14:anchorId="4096E7BC" wp14:editId="4EA45BDE">
            <wp:extent cx="5760720" cy="22377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37740"/>
                    </a:xfrm>
                    <a:prstGeom prst="rect">
                      <a:avLst/>
                    </a:prstGeom>
                  </pic:spPr>
                </pic:pic>
              </a:graphicData>
            </a:graphic>
          </wp:inline>
        </w:drawing>
      </w:r>
    </w:p>
    <w:p w14:paraId="36630100" w14:textId="77777777" w:rsidR="00187AC4" w:rsidRDefault="00187AC4" w:rsidP="004667AD"/>
    <w:p w14:paraId="79BBE378" w14:textId="4FB118DE" w:rsidR="00187AC4" w:rsidRDefault="00187AC4" w:rsidP="00A1312E">
      <w:pPr>
        <w:pStyle w:val="Titre2"/>
      </w:pPr>
      <w:r w:rsidRPr="00187AC4">
        <w:t>EF04 : Mod</w:t>
      </w:r>
      <w:r w:rsidR="00FC521C">
        <w:t>ifica</w:t>
      </w:r>
      <w:r w:rsidRPr="00187AC4">
        <w:t>tion du fonctionnement des acceptations/modifications/rejets de candidatures-formateurs dans l'écran "Formation &gt; Sessions &gt; Détails &gt; Intervenants" afin d'améliorer la compatibilité de la sélection des motifs avec certains navigateurs (Chrome et Chromium) [Mantis #5344]</w:t>
      </w:r>
    </w:p>
    <w:p w14:paraId="2431ECE0" w14:textId="2FB9DEE9" w:rsidR="00A1312E" w:rsidRDefault="007025D5" w:rsidP="00A1312E">
      <w:r>
        <w:t>Avant la modification :</w:t>
      </w:r>
    </w:p>
    <w:p w14:paraId="65E86E68" w14:textId="5B005F6D" w:rsidR="007025D5" w:rsidRDefault="007025D5" w:rsidP="00A1312E">
      <w:r>
        <w:rPr>
          <w:noProof/>
        </w:rPr>
        <w:drawing>
          <wp:inline distT="0" distB="0" distL="0" distR="0" wp14:anchorId="3859B150" wp14:editId="63F4264C">
            <wp:extent cx="3581400" cy="18764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81400" cy="1876425"/>
                    </a:xfrm>
                    <a:prstGeom prst="rect">
                      <a:avLst/>
                    </a:prstGeom>
                  </pic:spPr>
                </pic:pic>
              </a:graphicData>
            </a:graphic>
          </wp:inline>
        </w:drawing>
      </w:r>
    </w:p>
    <w:p w14:paraId="61927B18" w14:textId="77777777" w:rsidR="007025D5" w:rsidRDefault="007025D5" w:rsidP="00A1312E"/>
    <w:p w14:paraId="544B93AE" w14:textId="79A21004" w:rsidR="007025D5" w:rsidRDefault="007025D5" w:rsidP="00A1312E">
      <w:r>
        <w:t>Après la modification :</w:t>
      </w:r>
    </w:p>
    <w:p w14:paraId="0AACFA44" w14:textId="77F203BB" w:rsidR="007025D5" w:rsidRDefault="0096550E" w:rsidP="00A1312E">
      <w:r>
        <w:rPr>
          <w:noProof/>
        </w:rPr>
        <w:drawing>
          <wp:inline distT="0" distB="0" distL="0" distR="0" wp14:anchorId="1A860529" wp14:editId="46B5F82C">
            <wp:extent cx="3109842" cy="1802921"/>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14712" cy="1805744"/>
                    </a:xfrm>
                    <a:prstGeom prst="rect">
                      <a:avLst/>
                    </a:prstGeom>
                  </pic:spPr>
                </pic:pic>
              </a:graphicData>
            </a:graphic>
          </wp:inline>
        </w:drawing>
      </w:r>
    </w:p>
    <w:p w14:paraId="15961772" w14:textId="64F5CBD5" w:rsidR="00F15C22" w:rsidRDefault="00F15C22" w:rsidP="00F15C22">
      <w:pPr>
        <w:pStyle w:val="Titre2"/>
      </w:pPr>
      <w:r w:rsidRPr="00F15C22">
        <w:lastRenderedPageBreak/>
        <w:t>EF05 : Ajout d'une variable "Sessions - Validation indemnités - Journée" dans l'écran "Outils &gt; Paramètres &gt; Variables" permettant de valider financièrement les présences à la journée (tous stagiaires et formateurs d'une journée) pour une indemnisation en plusieurs fois - l'utilisation de cette fonctionnalité peut nécessiter une adaptation des interfaces sortantes [Mantis #4918]</w:t>
      </w:r>
    </w:p>
    <w:p w14:paraId="42FC2E1B" w14:textId="6A38A8DE" w:rsidR="00ED67D2" w:rsidRDefault="004D2934" w:rsidP="00ED67D2">
      <w:r>
        <w:rPr>
          <w:noProof/>
        </w:rPr>
        <w:drawing>
          <wp:inline distT="0" distB="0" distL="0" distR="0" wp14:anchorId="1AB32E0F" wp14:editId="1B7E0490">
            <wp:extent cx="3848432" cy="373729"/>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3906110" cy="379330"/>
                    </a:xfrm>
                    <a:prstGeom prst="rect">
                      <a:avLst/>
                    </a:prstGeom>
                  </pic:spPr>
                </pic:pic>
              </a:graphicData>
            </a:graphic>
          </wp:inline>
        </w:drawing>
      </w:r>
    </w:p>
    <w:p w14:paraId="2B4FA08D" w14:textId="77777777" w:rsidR="004D2934" w:rsidRDefault="004D2934" w:rsidP="00ED67D2"/>
    <w:p w14:paraId="45CC530B" w14:textId="53873829" w:rsidR="00820F99" w:rsidRDefault="00827406" w:rsidP="00ED67D2">
      <w:r>
        <w:t xml:space="preserve">1 </w:t>
      </w:r>
      <w:r w:rsidR="005D274C">
        <w:t xml:space="preserve">– </w:t>
      </w:r>
      <w:r w:rsidR="000572A9">
        <w:t>Aller dans « Formation &gt; Sessions &gt; Détails des sessions</w:t>
      </w:r>
      <w:r w:rsidR="002973E8">
        <w:t xml:space="preserve"> &gt; Présence »</w:t>
      </w:r>
      <w:r>
        <w:t xml:space="preserve">. </w:t>
      </w:r>
    </w:p>
    <w:p w14:paraId="7A4E9142" w14:textId="77777777" w:rsidR="005D274C" w:rsidRDefault="005D274C" w:rsidP="00ED67D2"/>
    <w:p w14:paraId="422F076A" w14:textId="5AA61F00" w:rsidR="00827406" w:rsidRDefault="00827406" w:rsidP="00ED67D2">
      <w:r>
        <w:t xml:space="preserve">2 </w:t>
      </w:r>
      <w:r w:rsidR="006B1826">
        <w:t>–</w:t>
      </w:r>
      <w:r>
        <w:t xml:space="preserve"> </w:t>
      </w:r>
      <w:r w:rsidR="006B1826">
        <w:t>Saisir les/la présence pour une ou plusieurs journée(s)</w:t>
      </w:r>
    </w:p>
    <w:p w14:paraId="34D6D44B" w14:textId="3EEF582B" w:rsidR="006B1826" w:rsidRDefault="002814EE" w:rsidP="00ED67D2">
      <w:r>
        <w:rPr>
          <w:noProof/>
        </w:rPr>
        <w:drawing>
          <wp:inline distT="0" distB="0" distL="0" distR="0" wp14:anchorId="7F164D0C" wp14:editId="57C22126">
            <wp:extent cx="5760720" cy="21158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115820"/>
                    </a:xfrm>
                    <a:prstGeom prst="rect">
                      <a:avLst/>
                    </a:prstGeom>
                  </pic:spPr>
                </pic:pic>
              </a:graphicData>
            </a:graphic>
          </wp:inline>
        </w:drawing>
      </w:r>
    </w:p>
    <w:p w14:paraId="09E57846" w14:textId="77777777" w:rsidR="002814EE" w:rsidRDefault="002814EE" w:rsidP="00ED67D2"/>
    <w:p w14:paraId="19AA8787" w14:textId="5183DBD1" w:rsidR="002814EE" w:rsidRDefault="002814EE" w:rsidP="00ED67D2">
      <w:r>
        <w:t xml:space="preserve">3 </w:t>
      </w:r>
      <w:r w:rsidR="00E90ACC">
        <w:t>–</w:t>
      </w:r>
      <w:r>
        <w:t xml:space="preserve"> </w:t>
      </w:r>
      <w:r w:rsidR="00E90ACC">
        <w:t>Une fois la présence saisie, retourner sur l’écran des présences et cliquer sur la loupe de la ligne « Validation journée ».</w:t>
      </w:r>
    </w:p>
    <w:p w14:paraId="46BC83A7" w14:textId="548CE18A" w:rsidR="00E90ACC" w:rsidRDefault="00603ADC" w:rsidP="00ED67D2">
      <w:r>
        <w:rPr>
          <w:noProof/>
        </w:rPr>
        <w:drawing>
          <wp:inline distT="0" distB="0" distL="0" distR="0" wp14:anchorId="3BB55203" wp14:editId="3208AF70">
            <wp:extent cx="5760720" cy="164401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644015"/>
                    </a:xfrm>
                    <a:prstGeom prst="rect">
                      <a:avLst/>
                    </a:prstGeom>
                  </pic:spPr>
                </pic:pic>
              </a:graphicData>
            </a:graphic>
          </wp:inline>
        </w:drawing>
      </w:r>
    </w:p>
    <w:p w14:paraId="2B5C9159" w14:textId="77777777" w:rsidR="004D2934" w:rsidRDefault="004D2934" w:rsidP="00ED67D2"/>
    <w:p w14:paraId="024B1AA0" w14:textId="33BA78C3" w:rsidR="004D2934" w:rsidRDefault="00841DFE" w:rsidP="00ED67D2">
      <w:r>
        <w:t xml:space="preserve">Cet écran </w:t>
      </w:r>
      <w:r w:rsidR="00A745C5">
        <w:t>récapitule les présences de tous les agents pour la journée sélectionnée.</w:t>
      </w:r>
    </w:p>
    <w:p w14:paraId="28F6CF88" w14:textId="7ACF85DC" w:rsidR="00A745C5" w:rsidRDefault="00E86AE1" w:rsidP="00ED67D2">
      <w:r>
        <w:rPr>
          <w:noProof/>
        </w:rPr>
        <w:drawing>
          <wp:inline distT="0" distB="0" distL="0" distR="0" wp14:anchorId="064F393E" wp14:editId="0DD24E89">
            <wp:extent cx="5760720" cy="17373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737360"/>
                    </a:xfrm>
                    <a:prstGeom prst="rect">
                      <a:avLst/>
                    </a:prstGeom>
                  </pic:spPr>
                </pic:pic>
              </a:graphicData>
            </a:graphic>
          </wp:inline>
        </w:drawing>
      </w:r>
    </w:p>
    <w:p w14:paraId="5CD597CD" w14:textId="12677EF0" w:rsidR="00BD3D13" w:rsidRDefault="00BD3D13" w:rsidP="00ED67D2">
      <w:r>
        <w:rPr>
          <w:noProof/>
        </w:rPr>
        <w:lastRenderedPageBreak/>
        <w:drawing>
          <wp:inline distT="0" distB="0" distL="0" distR="0" wp14:anchorId="277D7CF4" wp14:editId="4C3A4254">
            <wp:extent cx="5760720" cy="1731645"/>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731645"/>
                    </a:xfrm>
                    <a:prstGeom prst="rect">
                      <a:avLst/>
                    </a:prstGeom>
                  </pic:spPr>
                </pic:pic>
              </a:graphicData>
            </a:graphic>
          </wp:inline>
        </w:drawing>
      </w:r>
    </w:p>
    <w:p w14:paraId="17046B74" w14:textId="63ECB755" w:rsidR="003D7E37" w:rsidRDefault="00E86AE1" w:rsidP="00ED67D2">
      <w:r>
        <w:t xml:space="preserve">Pour </w:t>
      </w:r>
      <w:r w:rsidR="00BD3D13">
        <w:t>valider les</w:t>
      </w:r>
      <w:r w:rsidR="00DF7824">
        <w:t xml:space="preserve"> indemnités pour la journée, cocher la case </w:t>
      </w:r>
      <w:r w:rsidR="00800698">
        <w:t>« Non-validée », ce qui déclenchera un message d’information et validera les présence</w:t>
      </w:r>
      <w:r w:rsidR="003D7E37">
        <w:t>s</w:t>
      </w:r>
      <w:r w:rsidR="00800698">
        <w:t xml:space="preserve"> pour la journée. Il sera possible de consolider/verrouiller les coûts depuis cet écran</w:t>
      </w:r>
      <w:r w:rsidR="003D7E37">
        <w:t>.</w:t>
      </w:r>
    </w:p>
    <w:p w14:paraId="6D0DB498" w14:textId="77777777" w:rsidR="003D7E37" w:rsidRDefault="003D7E37" w:rsidP="00ED67D2"/>
    <w:p w14:paraId="4BCBF3EA" w14:textId="0D746F35" w:rsidR="003D7E37" w:rsidRDefault="003D7E37" w:rsidP="00ED67D2">
      <w:r>
        <w:rPr>
          <w:noProof/>
        </w:rPr>
        <w:drawing>
          <wp:inline distT="0" distB="0" distL="0" distR="0" wp14:anchorId="46DAFBED" wp14:editId="0B2EE49D">
            <wp:extent cx="5760720" cy="1420495"/>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20495"/>
                    </a:xfrm>
                    <a:prstGeom prst="rect">
                      <a:avLst/>
                    </a:prstGeom>
                  </pic:spPr>
                </pic:pic>
              </a:graphicData>
            </a:graphic>
          </wp:inline>
        </w:drawing>
      </w:r>
    </w:p>
    <w:p w14:paraId="0BDA14E1" w14:textId="6AB45D1C" w:rsidR="004D2934" w:rsidRDefault="0074157A" w:rsidP="00ED67D2">
      <w:r>
        <w:t xml:space="preserve">Une fois les </w:t>
      </w:r>
      <w:r w:rsidR="00446C93">
        <w:t xml:space="preserve">coûts consolidés, il n’est plus possible de dévalider la présence. </w:t>
      </w:r>
    </w:p>
    <w:p w14:paraId="7485791F" w14:textId="77777777" w:rsidR="005D274C" w:rsidRDefault="005D274C" w:rsidP="00ED67D2"/>
    <w:p w14:paraId="46C6C81F" w14:textId="310B2B3B" w:rsidR="004965AB" w:rsidRDefault="004965AB" w:rsidP="00ED67D2">
      <w:r>
        <w:rPr>
          <w:noProof/>
        </w:rPr>
        <w:drawing>
          <wp:inline distT="0" distB="0" distL="0" distR="0" wp14:anchorId="1486354D" wp14:editId="38A5D7AE">
            <wp:extent cx="5760720" cy="13049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304925"/>
                    </a:xfrm>
                    <a:prstGeom prst="rect">
                      <a:avLst/>
                    </a:prstGeom>
                  </pic:spPr>
                </pic:pic>
              </a:graphicData>
            </a:graphic>
          </wp:inline>
        </w:drawing>
      </w:r>
    </w:p>
    <w:p w14:paraId="21C976F0" w14:textId="77777777" w:rsidR="00344C1A" w:rsidRDefault="00344C1A" w:rsidP="00ED67D2"/>
    <w:p w14:paraId="06D3BFF6" w14:textId="7A61E25F" w:rsidR="00344C1A" w:rsidRDefault="00344C1A" w:rsidP="00ED67D2">
      <w:r>
        <w:t>Lorsque la présence a été validée (coût non nécessairement transmis</w:t>
      </w:r>
      <w:r w:rsidR="00B76448">
        <w:t xml:space="preserve">), alors la présence apparaît comme grisée et ne peut plus être modifiée. La loupe de détail de la « Validation journée » à un remplacée </w:t>
      </w:r>
      <w:r w:rsidR="00445222">
        <w:t>par un symbole</w:t>
      </w:r>
      <w:r w:rsidR="005D274C">
        <w:t xml:space="preserve"> « Validé</w:t>
      </w:r>
      <w:r w:rsidR="00130701">
        <w:t> ».</w:t>
      </w:r>
    </w:p>
    <w:p w14:paraId="5AFEB1CE" w14:textId="77777777" w:rsidR="005D274C" w:rsidRDefault="005D274C" w:rsidP="00ED67D2"/>
    <w:p w14:paraId="7E101E8E" w14:textId="3FD00476" w:rsidR="00130701" w:rsidRDefault="00E26984" w:rsidP="00ED67D2">
      <w:r>
        <w:rPr>
          <w:noProof/>
        </w:rPr>
        <w:drawing>
          <wp:inline distT="0" distB="0" distL="0" distR="0" wp14:anchorId="2A4809AC" wp14:editId="7D3CA0B7">
            <wp:extent cx="5760720" cy="16833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683385"/>
                    </a:xfrm>
                    <a:prstGeom prst="rect">
                      <a:avLst/>
                    </a:prstGeom>
                  </pic:spPr>
                </pic:pic>
              </a:graphicData>
            </a:graphic>
          </wp:inline>
        </w:drawing>
      </w:r>
    </w:p>
    <w:p w14:paraId="6D841F52" w14:textId="77777777" w:rsidR="00E26984" w:rsidRPr="00ED67D2" w:rsidRDefault="00E26984" w:rsidP="00ED67D2"/>
    <w:p w14:paraId="4F8073CB" w14:textId="17F3AF9F" w:rsidR="00B37A47" w:rsidRDefault="008204D5" w:rsidP="0059728A">
      <w:pPr>
        <w:pStyle w:val="Titre2"/>
      </w:pPr>
      <w:r w:rsidRPr="008204D5">
        <w:lastRenderedPageBreak/>
        <w:t>EF06 : La feuille de "Suivi des repas et hébergements - par semaine" affichera dorénavant 5 jours par page et n'affichera plus les cases "repas du matin" et "nuité" lorsque le paramètre "Feuille de présence - Modèle" est sur la valeur "65" [Mantis #5873]</w:t>
      </w:r>
    </w:p>
    <w:p w14:paraId="01CD789C" w14:textId="5DAE985B" w:rsidR="00493C2D" w:rsidRDefault="00493C2D" w:rsidP="00493C2D">
      <w:r>
        <w:rPr>
          <w:noProof/>
        </w:rPr>
        <w:drawing>
          <wp:inline distT="0" distB="0" distL="0" distR="0" wp14:anchorId="0E17D246" wp14:editId="0A62CF68">
            <wp:extent cx="5760720" cy="3161665"/>
            <wp:effectExtent l="0" t="0" r="0" b="63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3161665"/>
                    </a:xfrm>
                    <a:prstGeom prst="rect">
                      <a:avLst/>
                    </a:prstGeom>
                  </pic:spPr>
                </pic:pic>
              </a:graphicData>
            </a:graphic>
          </wp:inline>
        </w:drawing>
      </w:r>
    </w:p>
    <w:p w14:paraId="789AF15C" w14:textId="6B2A5C3E" w:rsidR="005D274C" w:rsidRDefault="005D274C">
      <w:pPr>
        <w:spacing w:after="160" w:line="259" w:lineRule="auto"/>
        <w:jc w:val="left"/>
      </w:pPr>
      <w:r>
        <w:br w:type="page"/>
      </w:r>
    </w:p>
    <w:p w14:paraId="4DCD28B8" w14:textId="65153CA3" w:rsidR="00166698" w:rsidRDefault="00166698" w:rsidP="00166698">
      <w:pPr>
        <w:pStyle w:val="Titre2"/>
      </w:pPr>
      <w:r>
        <w:lastRenderedPageBreak/>
        <w:t>EF07 : La variable "Champs Contacts Liste Stagiaires" affichera dorénavant également les informations contacts des agents externes - Pour rappel, cette variable impacte les listes des stagiaires et formateurs (éditions et publipostages des courriels "&lt;SPEC_LISTE_STAGIAIRES/&gt;") [Mantis #5859]</w:t>
      </w:r>
    </w:p>
    <w:p w14:paraId="7AC43585" w14:textId="6625D4E5" w:rsidR="00166698" w:rsidRDefault="00166698" w:rsidP="00166698">
      <w:r>
        <w:rPr>
          <w:noProof/>
        </w:rPr>
        <w:drawing>
          <wp:inline distT="0" distB="0" distL="0" distR="0" wp14:anchorId="48732000" wp14:editId="7C3DB3C0">
            <wp:extent cx="5760720" cy="2578735"/>
            <wp:effectExtent l="0" t="0" r="0" b="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578735"/>
                    </a:xfrm>
                    <a:prstGeom prst="rect">
                      <a:avLst/>
                    </a:prstGeom>
                  </pic:spPr>
                </pic:pic>
              </a:graphicData>
            </a:graphic>
          </wp:inline>
        </w:drawing>
      </w:r>
    </w:p>
    <w:p w14:paraId="546530AE" w14:textId="73AE6E58" w:rsidR="00166698" w:rsidRDefault="00166698" w:rsidP="00166698"/>
    <w:p w14:paraId="05CC1F6E" w14:textId="1A390F80" w:rsidR="00166698" w:rsidRPr="00166698" w:rsidRDefault="00166698" w:rsidP="00166698">
      <w:r>
        <w:rPr>
          <w:noProof/>
        </w:rPr>
        <w:drawing>
          <wp:inline distT="0" distB="0" distL="0" distR="0" wp14:anchorId="1A145774" wp14:editId="18DD8CD8">
            <wp:extent cx="5760720" cy="1967865"/>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67865"/>
                    </a:xfrm>
                    <a:prstGeom prst="rect">
                      <a:avLst/>
                    </a:prstGeom>
                  </pic:spPr>
                </pic:pic>
              </a:graphicData>
            </a:graphic>
          </wp:inline>
        </w:drawing>
      </w:r>
    </w:p>
    <w:p w14:paraId="7A1F7B00" w14:textId="476BFF96" w:rsidR="00166698" w:rsidRDefault="00166698" w:rsidP="00166698">
      <w:pPr>
        <w:pStyle w:val="Titre2"/>
      </w:pPr>
      <w:r>
        <w:t>EF08 : Les listes des stagiaires et formateurs (éditions et publipostages des courriels "&lt;SPEC_LISTE_STAGIAIRES/&gt;") avec le paramètre "Feuille de présence - Modèle" sur la valeur "86" afficheront dorénavant les qualifications des formateurs [Mantis #5835]</w:t>
      </w:r>
    </w:p>
    <w:p w14:paraId="1538F589" w14:textId="0E9565C6" w:rsidR="00C16170" w:rsidRDefault="00C16170" w:rsidP="00C16170">
      <w:r>
        <w:rPr>
          <w:noProof/>
        </w:rPr>
        <w:drawing>
          <wp:inline distT="0" distB="0" distL="0" distR="0" wp14:anchorId="146E138E" wp14:editId="0BE37CAD">
            <wp:extent cx="5760720" cy="1936750"/>
            <wp:effectExtent l="0" t="0" r="0" b="635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5803B8CE" w14:textId="77777777" w:rsidR="00987EC9" w:rsidRDefault="00987EC9" w:rsidP="00C16170"/>
    <w:p w14:paraId="19D9C5FD" w14:textId="6C6CD290" w:rsidR="00987EC9" w:rsidRDefault="00987EC9" w:rsidP="00987EC9">
      <w:pPr>
        <w:pStyle w:val="Titre2"/>
      </w:pPr>
      <w:r w:rsidRPr="00987EC9">
        <w:lastRenderedPageBreak/>
        <w:t>EF09 : La balise "&lt;SPEC_PERIODES/&gt;" pour les courriels des intervenants affichera dorénavant la mention "le" au lieu de "du ... au ..." lorsque la date de début et la date de fin de la période d'animations sont égales [Mantis #5937]</w:t>
      </w:r>
    </w:p>
    <w:p w14:paraId="5AAAF2EB" w14:textId="1A310D43" w:rsidR="00987EC9" w:rsidRPr="00987EC9" w:rsidRDefault="00EA71B2" w:rsidP="00987EC9">
      <w:r>
        <w:rPr>
          <w:noProof/>
        </w:rPr>
        <w:drawing>
          <wp:inline distT="0" distB="0" distL="0" distR="0" wp14:anchorId="66D6789D" wp14:editId="47D8563C">
            <wp:extent cx="5760720" cy="1576705"/>
            <wp:effectExtent l="0" t="0" r="0" b="444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576705"/>
                    </a:xfrm>
                    <a:prstGeom prst="rect">
                      <a:avLst/>
                    </a:prstGeom>
                  </pic:spPr>
                </pic:pic>
              </a:graphicData>
            </a:graphic>
          </wp:inline>
        </w:drawing>
      </w:r>
    </w:p>
    <w:p w14:paraId="1863AB6D" w14:textId="3427E8EC" w:rsidR="0059728A" w:rsidRDefault="0059728A" w:rsidP="0059728A">
      <w:pPr>
        <w:pStyle w:val="Titre2"/>
      </w:pPr>
      <w:r>
        <w:t xml:space="preserve">CF01 : </w:t>
      </w:r>
      <w:r w:rsidR="0074387C" w:rsidRPr="0074387C">
        <w:t>Le libre-service stagiaire n'affichera dorénavant plus le bouton "postuler à nouveau" lorsque l'agent s'est désisté mais que la session n'est pas ouverte au libre-service stagiaire [Pas de Mantis]</w:t>
      </w:r>
    </w:p>
    <w:p w14:paraId="1EB858D6" w14:textId="21B52513" w:rsidR="00DA4D2A" w:rsidRDefault="004636FA" w:rsidP="00DA4D2A">
      <w:r>
        <w:rPr>
          <w:noProof/>
        </w:rPr>
        <w:drawing>
          <wp:inline distT="0" distB="0" distL="0" distR="0" wp14:anchorId="3D5C204C" wp14:editId="7C8A6506">
            <wp:extent cx="3831220" cy="892769"/>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3860554" cy="899605"/>
                    </a:xfrm>
                    <a:prstGeom prst="rect">
                      <a:avLst/>
                    </a:prstGeom>
                  </pic:spPr>
                </pic:pic>
              </a:graphicData>
            </a:graphic>
          </wp:inline>
        </w:drawing>
      </w:r>
    </w:p>
    <w:p w14:paraId="51824437" w14:textId="77777777" w:rsidR="004636FA" w:rsidRDefault="004636FA" w:rsidP="00DA4D2A"/>
    <w:p w14:paraId="7CF14F7B" w14:textId="42B36F72" w:rsidR="004636FA" w:rsidRDefault="00D22453" w:rsidP="00DA4D2A">
      <w:r>
        <w:rPr>
          <w:noProof/>
        </w:rPr>
        <w:drawing>
          <wp:inline distT="0" distB="0" distL="0" distR="0" wp14:anchorId="78C73DFB" wp14:editId="4F0EB83D">
            <wp:extent cx="2498987" cy="299784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2507732" cy="3008334"/>
                    </a:xfrm>
                    <a:prstGeom prst="rect">
                      <a:avLst/>
                    </a:prstGeom>
                  </pic:spPr>
                </pic:pic>
              </a:graphicData>
            </a:graphic>
          </wp:inline>
        </w:drawing>
      </w:r>
    </w:p>
    <w:p w14:paraId="4E697AA1" w14:textId="3F92589E" w:rsidR="00345627" w:rsidRDefault="00345627">
      <w:pPr>
        <w:spacing w:after="160" w:line="259" w:lineRule="auto"/>
        <w:jc w:val="left"/>
      </w:pPr>
      <w:r>
        <w:br w:type="page"/>
      </w:r>
    </w:p>
    <w:p w14:paraId="6B64127C" w14:textId="60D95C25" w:rsidR="00F12582" w:rsidRDefault="00F12582" w:rsidP="00F12582">
      <w:pPr>
        <w:pStyle w:val="Titre2"/>
      </w:pPr>
      <w:r>
        <w:lastRenderedPageBreak/>
        <w:t>CF02 : Correction diverses sur les "Procès-verbal de stage" avec la variable "Feuille de présence - Modèle" sur la valeur "19" [Mantis #5220]</w:t>
      </w:r>
    </w:p>
    <w:p w14:paraId="32B71FE0" w14:textId="4191881D" w:rsidR="00656A0D" w:rsidRDefault="00656A0D" w:rsidP="009304B1">
      <w:pPr>
        <w:pStyle w:val="Paragraphedeliste"/>
        <w:numPr>
          <w:ilvl w:val="0"/>
          <w:numId w:val="35"/>
        </w:numPr>
      </w:pPr>
      <w:r>
        <w:t xml:space="preserve">Correction </w:t>
      </w:r>
      <w:r w:rsidR="009304B1">
        <w:t>du format de la date de naissance</w:t>
      </w:r>
    </w:p>
    <w:p w14:paraId="70F7487B" w14:textId="08632DA0" w:rsidR="00365FE0" w:rsidRDefault="007B2917" w:rsidP="009304B1">
      <w:pPr>
        <w:pStyle w:val="Paragraphedeliste"/>
        <w:numPr>
          <w:ilvl w:val="0"/>
          <w:numId w:val="35"/>
        </w:numPr>
      </w:pPr>
      <w:r>
        <w:t>Correction Majuscule dans le titre</w:t>
      </w:r>
    </w:p>
    <w:p w14:paraId="47FA591D" w14:textId="3E22A97C" w:rsidR="007B2917" w:rsidRDefault="007F7BF8" w:rsidP="009304B1">
      <w:pPr>
        <w:pStyle w:val="Paragraphedeliste"/>
        <w:numPr>
          <w:ilvl w:val="0"/>
          <w:numId w:val="35"/>
        </w:numPr>
      </w:pPr>
      <w:r>
        <w:t>Correction format logo</w:t>
      </w:r>
    </w:p>
    <w:p w14:paraId="72083D91" w14:textId="105E2011" w:rsidR="007F7BF8" w:rsidRPr="00656A0D" w:rsidRDefault="007F7BF8" w:rsidP="009304B1">
      <w:pPr>
        <w:pStyle w:val="Paragraphedeliste"/>
        <w:numPr>
          <w:ilvl w:val="0"/>
          <w:numId w:val="35"/>
        </w:numPr>
      </w:pPr>
      <w:r>
        <w:t>Diverses corrections format</w:t>
      </w:r>
    </w:p>
    <w:p w14:paraId="42B439C2" w14:textId="579AF7D0" w:rsidR="0059728A" w:rsidRDefault="00F12582" w:rsidP="00F12582">
      <w:pPr>
        <w:pStyle w:val="Titre2"/>
      </w:pPr>
      <w:r>
        <w:t>CF03 : Correction de la délivrance des FMPA lors de la délivrance des diplômes dans l'écran "GRH &gt; Etats des Formations &gt; Délivrables &gt; Internes diplômables par UV" [Mantis #2649]</w:t>
      </w:r>
    </w:p>
    <w:p w14:paraId="6A3B4BC4" w14:textId="275F8B7A" w:rsidR="009F607C" w:rsidRPr="009F607C" w:rsidRDefault="00226E2F" w:rsidP="009F607C">
      <w:r>
        <w:t>L</w:t>
      </w:r>
      <w:r w:rsidR="00303C2B" w:rsidRPr="00303C2B">
        <w:t>a délivrance des FMPA lors de la délivrance des diplômes dans l'écran "GRH &gt; Etats des Formations &gt; Délivrables &gt; Internes diplômables par UV"</w:t>
      </w:r>
      <w:r w:rsidR="00FD1729">
        <w:t xml:space="preserve"> </w:t>
      </w:r>
      <w:r>
        <w:t xml:space="preserve">ne fonctionnait pas dans une majorité de cas. C’est à présent corrigé. </w:t>
      </w:r>
    </w:p>
    <w:p w14:paraId="49ADD934" w14:textId="4291F915" w:rsidR="009F607C" w:rsidRDefault="009F607C" w:rsidP="009F607C">
      <w:r>
        <w:rPr>
          <w:noProof/>
        </w:rPr>
        <w:drawing>
          <wp:inline distT="0" distB="0" distL="0" distR="0" wp14:anchorId="750D8373" wp14:editId="6094B598">
            <wp:extent cx="5760720" cy="18561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856105"/>
                    </a:xfrm>
                    <a:prstGeom prst="rect">
                      <a:avLst/>
                    </a:prstGeom>
                  </pic:spPr>
                </pic:pic>
              </a:graphicData>
            </a:graphic>
          </wp:inline>
        </w:drawing>
      </w:r>
    </w:p>
    <w:p w14:paraId="2FBB15B4" w14:textId="77777777" w:rsidR="00825E85" w:rsidRDefault="00825E85" w:rsidP="009F607C"/>
    <w:p w14:paraId="39BD7295" w14:textId="16855F9C" w:rsidR="00825E85" w:rsidRDefault="00EF5874" w:rsidP="00EF5874">
      <w:pPr>
        <w:pStyle w:val="Titre2"/>
      </w:pPr>
      <w:r w:rsidRPr="00EF5874">
        <w:t>CF04A : Correction d'une incohérence potentielle de calcul du taux horaire théorique formateur lors de l'inscription, du changement de type ou du changement de carrière [Mantis #5874]</w:t>
      </w:r>
    </w:p>
    <w:p w14:paraId="6CA783C5" w14:textId="1FE21023" w:rsidR="00825E85" w:rsidRPr="005E2036" w:rsidRDefault="00825E85" w:rsidP="00825E85">
      <w:pPr>
        <w:rPr>
          <w:b/>
          <w:bCs/>
        </w:rPr>
      </w:pPr>
      <w:r w:rsidRPr="005E2036">
        <w:rPr>
          <w:b/>
          <w:bCs/>
        </w:rPr>
        <w:t xml:space="preserve">Avant la correction : </w:t>
      </w:r>
    </w:p>
    <w:p w14:paraId="21C01DEF" w14:textId="0F144785" w:rsidR="003175CA" w:rsidRDefault="003175CA" w:rsidP="00825E85">
      <w:pPr>
        <w:rPr>
          <w:i/>
          <w:iCs/>
        </w:rPr>
      </w:pPr>
      <w:r w:rsidRPr="005B0D0F">
        <w:rPr>
          <w:i/>
          <w:iCs/>
        </w:rPr>
        <w:t>Taux</w:t>
      </w:r>
      <w:r w:rsidR="00506C63" w:rsidRPr="005B0D0F">
        <w:rPr>
          <w:i/>
          <w:iCs/>
        </w:rPr>
        <w:t xml:space="preserve"> horaires définis dans </w:t>
      </w:r>
      <w:r w:rsidR="009F6E27" w:rsidRPr="005B0D0F">
        <w:rPr>
          <w:i/>
          <w:iCs/>
        </w:rPr>
        <w:t>« </w:t>
      </w:r>
      <w:r w:rsidR="00506C63" w:rsidRPr="005B0D0F">
        <w:rPr>
          <w:i/>
          <w:iCs/>
        </w:rPr>
        <w:t>Formation &gt; Administration &gt; Divers Formation &gt; Taux horaires</w:t>
      </w:r>
      <w:r w:rsidR="009F6E27" w:rsidRPr="005B0D0F">
        <w:rPr>
          <w:i/>
          <w:iCs/>
        </w:rPr>
        <w:t> »</w:t>
      </w:r>
    </w:p>
    <w:p w14:paraId="0F5B72CF" w14:textId="3CCC1797" w:rsidR="00E6343A" w:rsidRPr="005B0D0F" w:rsidRDefault="00E6343A" w:rsidP="00825E85">
      <w:pPr>
        <w:rPr>
          <w:i/>
          <w:iCs/>
        </w:rPr>
      </w:pPr>
      <w:r>
        <w:rPr>
          <w:noProof/>
        </w:rPr>
        <w:drawing>
          <wp:inline distT="0" distB="0" distL="0" distR="0" wp14:anchorId="7CB1DE62" wp14:editId="06F4474A">
            <wp:extent cx="5760720" cy="166052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660525"/>
                    </a:xfrm>
                    <a:prstGeom prst="rect">
                      <a:avLst/>
                    </a:prstGeom>
                  </pic:spPr>
                </pic:pic>
              </a:graphicData>
            </a:graphic>
          </wp:inline>
        </w:drawing>
      </w:r>
    </w:p>
    <w:p w14:paraId="178D0A8C" w14:textId="0C92D6EB" w:rsidR="009F6E27" w:rsidRPr="005B0D0F" w:rsidRDefault="009F6E27" w:rsidP="00825E85">
      <w:pPr>
        <w:rPr>
          <w:i/>
          <w:iCs/>
        </w:rPr>
      </w:pPr>
      <w:r w:rsidRPr="005B0D0F">
        <w:rPr>
          <w:i/>
          <w:iCs/>
        </w:rPr>
        <w:t xml:space="preserve">Taux horaires disponibles dans </w:t>
      </w:r>
      <w:r w:rsidR="00F0677D" w:rsidRPr="005B0D0F">
        <w:rPr>
          <w:i/>
          <w:iCs/>
        </w:rPr>
        <w:t>« </w:t>
      </w:r>
      <w:r w:rsidRPr="005B0D0F">
        <w:rPr>
          <w:i/>
          <w:iCs/>
        </w:rPr>
        <w:t xml:space="preserve">Formation &gt; </w:t>
      </w:r>
      <w:r w:rsidR="00F0677D" w:rsidRPr="005B0D0F">
        <w:rPr>
          <w:i/>
          <w:iCs/>
        </w:rPr>
        <w:t xml:space="preserve">Coûts de </w:t>
      </w:r>
      <w:r w:rsidRPr="005B0D0F">
        <w:rPr>
          <w:i/>
          <w:iCs/>
        </w:rPr>
        <w:t xml:space="preserve">Sessions &gt; </w:t>
      </w:r>
      <w:r w:rsidR="00F0677D" w:rsidRPr="005B0D0F">
        <w:rPr>
          <w:i/>
          <w:iCs/>
        </w:rPr>
        <w:t>Coûts de Sessions</w:t>
      </w:r>
      <w:r w:rsidR="005B0D0F" w:rsidRPr="005B0D0F">
        <w:rPr>
          <w:i/>
          <w:iCs/>
        </w:rPr>
        <w:t xml:space="preserve"> &gt; Formateurs </w:t>
      </w:r>
      <w:r w:rsidR="00F0677D" w:rsidRPr="005B0D0F">
        <w:rPr>
          <w:i/>
          <w:iCs/>
        </w:rPr>
        <w:t>»</w:t>
      </w:r>
    </w:p>
    <w:p w14:paraId="728F62D2" w14:textId="196DB756" w:rsidR="00825E85" w:rsidRDefault="00DF296E" w:rsidP="00825E85">
      <w:r>
        <w:rPr>
          <w:noProof/>
        </w:rPr>
        <w:drawing>
          <wp:inline distT="0" distB="0" distL="0" distR="0" wp14:anchorId="211F15FE" wp14:editId="62780C17">
            <wp:extent cx="5760720" cy="17068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5ABF5A27" w14:textId="77777777" w:rsidR="00E61F17" w:rsidRDefault="00E61F17" w:rsidP="00825E85"/>
    <w:p w14:paraId="6688FD2A" w14:textId="75BB4DB9" w:rsidR="005B0D0F" w:rsidRPr="005E2036" w:rsidRDefault="00825E85" w:rsidP="00825E85">
      <w:pPr>
        <w:rPr>
          <w:b/>
          <w:bCs/>
        </w:rPr>
      </w:pPr>
      <w:r w:rsidRPr="005E2036">
        <w:rPr>
          <w:b/>
          <w:bCs/>
        </w:rPr>
        <w:lastRenderedPageBreak/>
        <w:t xml:space="preserve">Après la correction : </w:t>
      </w:r>
    </w:p>
    <w:p w14:paraId="79B886A6" w14:textId="77777777" w:rsidR="005B0D0F" w:rsidRDefault="005B0D0F" w:rsidP="005B0D0F">
      <w:pPr>
        <w:rPr>
          <w:i/>
          <w:iCs/>
        </w:rPr>
      </w:pPr>
      <w:r w:rsidRPr="005B0D0F">
        <w:rPr>
          <w:i/>
          <w:iCs/>
        </w:rPr>
        <w:t>Taux horaires définis dans « Formation &gt; Administration &gt; Divers Formation &gt; Taux horaires »</w:t>
      </w:r>
    </w:p>
    <w:p w14:paraId="3F53FA3A" w14:textId="2BF281EC" w:rsidR="00E6343A" w:rsidRPr="005B0D0F" w:rsidRDefault="00E6343A" w:rsidP="005B0D0F">
      <w:pPr>
        <w:rPr>
          <w:i/>
          <w:iCs/>
        </w:rPr>
      </w:pPr>
      <w:r>
        <w:rPr>
          <w:noProof/>
        </w:rPr>
        <w:drawing>
          <wp:inline distT="0" distB="0" distL="0" distR="0" wp14:anchorId="116F06B7" wp14:editId="02C95DC6">
            <wp:extent cx="5760720" cy="16605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660525"/>
                    </a:xfrm>
                    <a:prstGeom prst="rect">
                      <a:avLst/>
                    </a:prstGeom>
                  </pic:spPr>
                </pic:pic>
              </a:graphicData>
            </a:graphic>
          </wp:inline>
        </w:drawing>
      </w:r>
    </w:p>
    <w:p w14:paraId="37128478" w14:textId="77777777" w:rsidR="005B0D0F" w:rsidRPr="005B0D0F" w:rsidRDefault="005B0D0F" w:rsidP="005B0D0F">
      <w:pPr>
        <w:rPr>
          <w:i/>
          <w:iCs/>
        </w:rPr>
      </w:pPr>
      <w:r w:rsidRPr="005B0D0F">
        <w:rPr>
          <w:i/>
          <w:iCs/>
        </w:rPr>
        <w:t>Taux horaires disponibles dans « Formation &gt; Coûts de Sessions &gt; Coûts de Sessions &gt; Formateurs »</w:t>
      </w:r>
    </w:p>
    <w:p w14:paraId="32336BBA" w14:textId="68B77744" w:rsidR="005B0D0F" w:rsidRDefault="00EA765B" w:rsidP="00825E85">
      <w:r>
        <w:rPr>
          <w:noProof/>
        </w:rPr>
        <w:drawing>
          <wp:inline distT="0" distB="0" distL="0" distR="0" wp14:anchorId="6167477D" wp14:editId="7CBC46D5">
            <wp:extent cx="5760720" cy="2067560"/>
            <wp:effectExtent l="0" t="0" r="0" b="889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067560"/>
                    </a:xfrm>
                    <a:prstGeom prst="rect">
                      <a:avLst/>
                    </a:prstGeom>
                  </pic:spPr>
                </pic:pic>
              </a:graphicData>
            </a:graphic>
          </wp:inline>
        </w:drawing>
      </w:r>
    </w:p>
    <w:p w14:paraId="73D15AE5" w14:textId="77777777" w:rsidR="003175CA" w:rsidRDefault="003175CA" w:rsidP="00825E85"/>
    <w:p w14:paraId="4FE4C43B" w14:textId="1648DAEF" w:rsidR="00F61F8C" w:rsidRDefault="00F61F8C">
      <w:pPr>
        <w:spacing w:after="160" w:line="259" w:lineRule="auto"/>
        <w:jc w:val="left"/>
      </w:pPr>
      <w:r>
        <w:br w:type="page"/>
      </w:r>
    </w:p>
    <w:p w14:paraId="36F9103D" w14:textId="0E5816D8" w:rsidR="00825E85" w:rsidRDefault="00560AAA" w:rsidP="00560AAA">
      <w:pPr>
        <w:pStyle w:val="Titre2"/>
      </w:pPr>
      <w:r w:rsidRPr="00560AAA">
        <w:lastRenderedPageBreak/>
        <w:t>CF04B : Correction d'une incohérence potentielle de calcul du taux horaire théorique stagiaire lors de l'inscription, du changement d'état ou du changement de carrière [Mantis #5874]</w:t>
      </w:r>
    </w:p>
    <w:p w14:paraId="5BA698E2" w14:textId="77777777" w:rsidR="00825E85" w:rsidRPr="005E2036" w:rsidRDefault="00825E85" w:rsidP="00825E85">
      <w:pPr>
        <w:rPr>
          <w:b/>
          <w:bCs/>
        </w:rPr>
      </w:pPr>
      <w:r w:rsidRPr="005E2036">
        <w:rPr>
          <w:b/>
          <w:bCs/>
        </w:rPr>
        <w:t xml:space="preserve">Avant la correction : </w:t>
      </w:r>
    </w:p>
    <w:p w14:paraId="2143EC7F" w14:textId="04A9CAC7" w:rsidR="00825E85" w:rsidRPr="00F44769" w:rsidRDefault="00251738" w:rsidP="00825E85">
      <w:pPr>
        <w:rPr>
          <w:i/>
          <w:iCs/>
        </w:rPr>
      </w:pPr>
      <w:r w:rsidRPr="005B0D0F">
        <w:rPr>
          <w:i/>
          <w:iCs/>
        </w:rPr>
        <w:t>Taux horaires définis dans « Formation &gt; Administration &gt; Divers Formation &gt; Taux horaires »</w:t>
      </w:r>
    </w:p>
    <w:p w14:paraId="5E2ED465" w14:textId="5A7DC5DE" w:rsidR="00251738" w:rsidRDefault="00251738" w:rsidP="00825E85">
      <w:r>
        <w:rPr>
          <w:noProof/>
        </w:rPr>
        <w:drawing>
          <wp:inline distT="0" distB="0" distL="0" distR="0" wp14:anchorId="261CC777" wp14:editId="5516ED07">
            <wp:extent cx="5760720" cy="1689735"/>
            <wp:effectExtent l="0" t="0" r="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4943903E" w14:textId="77777777" w:rsidR="00251738" w:rsidRDefault="00251738" w:rsidP="00825E85"/>
    <w:p w14:paraId="6B0AEBED" w14:textId="541A6D11" w:rsidR="00251738" w:rsidRPr="005B0D0F" w:rsidRDefault="00251738" w:rsidP="00251738">
      <w:pPr>
        <w:rPr>
          <w:i/>
          <w:iCs/>
        </w:rPr>
      </w:pPr>
      <w:r w:rsidRPr="005B0D0F">
        <w:rPr>
          <w:i/>
          <w:iCs/>
        </w:rPr>
        <w:t xml:space="preserve">Taux horaires disponibles dans « Formation &gt; Coûts de Sessions &gt; Coûts de Sessions &gt; </w:t>
      </w:r>
      <w:r>
        <w:rPr>
          <w:i/>
          <w:iCs/>
        </w:rPr>
        <w:t>Stagiaires</w:t>
      </w:r>
      <w:r w:rsidRPr="005B0D0F">
        <w:rPr>
          <w:i/>
          <w:iCs/>
        </w:rPr>
        <w:t xml:space="preserve"> »</w:t>
      </w:r>
    </w:p>
    <w:p w14:paraId="0C5D1C14" w14:textId="079E4137" w:rsidR="00251738" w:rsidRDefault="005E2036" w:rsidP="00825E85">
      <w:r>
        <w:rPr>
          <w:noProof/>
        </w:rPr>
        <w:drawing>
          <wp:inline distT="0" distB="0" distL="0" distR="0" wp14:anchorId="5D388756" wp14:editId="2715A6B7">
            <wp:extent cx="5760720" cy="1632585"/>
            <wp:effectExtent l="0" t="0" r="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632585"/>
                    </a:xfrm>
                    <a:prstGeom prst="rect">
                      <a:avLst/>
                    </a:prstGeom>
                  </pic:spPr>
                </pic:pic>
              </a:graphicData>
            </a:graphic>
          </wp:inline>
        </w:drawing>
      </w:r>
    </w:p>
    <w:p w14:paraId="7414345A" w14:textId="77777777" w:rsidR="005E2036" w:rsidRDefault="005E2036" w:rsidP="00825E85"/>
    <w:p w14:paraId="45D4882C" w14:textId="77777777" w:rsidR="00825E85" w:rsidRPr="005E2036" w:rsidRDefault="00825E85" w:rsidP="00825E85">
      <w:pPr>
        <w:rPr>
          <w:b/>
          <w:bCs/>
        </w:rPr>
      </w:pPr>
      <w:r w:rsidRPr="005E2036">
        <w:rPr>
          <w:b/>
          <w:bCs/>
        </w:rPr>
        <w:t xml:space="preserve">Après la correction : </w:t>
      </w:r>
    </w:p>
    <w:p w14:paraId="625F09DE" w14:textId="5EC34BD4" w:rsidR="008B342F" w:rsidRPr="008B342F" w:rsidRDefault="008B342F" w:rsidP="00825E85">
      <w:pPr>
        <w:rPr>
          <w:i/>
          <w:iCs/>
        </w:rPr>
      </w:pPr>
      <w:r w:rsidRPr="005B0D0F">
        <w:rPr>
          <w:i/>
          <w:iCs/>
        </w:rPr>
        <w:t>Taux horaires définis dans « Formation &gt; Administration &gt; Divers Formation &gt; Taux horaires »</w:t>
      </w:r>
    </w:p>
    <w:p w14:paraId="2E0D9F57" w14:textId="3E307F06" w:rsidR="00825E85" w:rsidRDefault="00251738" w:rsidP="00825E85">
      <w:r>
        <w:rPr>
          <w:noProof/>
        </w:rPr>
        <w:drawing>
          <wp:inline distT="0" distB="0" distL="0" distR="0" wp14:anchorId="6585DD8C" wp14:editId="214EE25A">
            <wp:extent cx="5760720" cy="1689735"/>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5F5165BE" w14:textId="77777777" w:rsidR="008B342F" w:rsidRDefault="008B342F" w:rsidP="00825E85"/>
    <w:p w14:paraId="309325E4" w14:textId="77777777" w:rsidR="008B342F" w:rsidRPr="005B0D0F" w:rsidRDefault="008B342F" w:rsidP="008B342F">
      <w:pPr>
        <w:rPr>
          <w:i/>
          <w:iCs/>
        </w:rPr>
      </w:pPr>
      <w:r w:rsidRPr="005B0D0F">
        <w:rPr>
          <w:i/>
          <w:iCs/>
        </w:rPr>
        <w:t xml:space="preserve">Taux horaires disponibles dans « Formation &gt; Coûts de Sessions &gt; Coûts de Sessions &gt; </w:t>
      </w:r>
      <w:r>
        <w:rPr>
          <w:i/>
          <w:iCs/>
        </w:rPr>
        <w:t>Stagiaires</w:t>
      </w:r>
      <w:r w:rsidRPr="005B0D0F">
        <w:rPr>
          <w:i/>
          <w:iCs/>
        </w:rPr>
        <w:t xml:space="preserve"> »</w:t>
      </w:r>
    </w:p>
    <w:p w14:paraId="67F802DF" w14:textId="237EF71F" w:rsidR="008B342F" w:rsidRDefault="00704DFD" w:rsidP="00825E85">
      <w:r>
        <w:rPr>
          <w:noProof/>
        </w:rPr>
        <w:drawing>
          <wp:inline distT="0" distB="0" distL="0" distR="0" wp14:anchorId="58DB1F0D" wp14:editId="4FAFDD06">
            <wp:extent cx="5760720" cy="1689735"/>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2295A543" w14:textId="77777777" w:rsidR="00A7322E" w:rsidRDefault="00A7322E" w:rsidP="00825E85"/>
    <w:p w14:paraId="0FD7D915" w14:textId="642A813C" w:rsidR="00A7322E" w:rsidRDefault="0005619D" w:rsidP="0005619D">
      <w:pPr>
        <w:pStyle w:val="Titre2"/>
      </w:pPr>
      <w:r w:rsidRPr="0005619D">
        <w:lastRenderedPageBreak/>
        <w:t>CF05 : Correction d'une anomalie potentielle de calcul du taux horaire théorique des formateurs lors de la saisie des présences avec une base Oracle pour les formateurs absents à toute la durée de la session [Mantis #5934]</w:t>
      </w:r>
    </w:p>
    <w:p w14:paraId="642F5CEB" w14:textId="409E1113" w:rsidR="00785E60" w:rsidRDefault="00391733" w:rsidP="00785E60">
      <w:r>
        <w:t>Message d’erreur lors d</w:t>
      </w:r>
      <w:r w:rsidR="00CA66F6">
        <w:t>u décochage des présences non détaillées :</w:t>
      </w:r>
    </w:p>
    <w:p w14:paraId="5FEEC4D8" w14:textId="311A1D1B" w:rsidR="00CA66F6" w:rsidRDefault="00CA66F6" w:rsidP="00785E60">
      <w:r>
        <w:rPr>
          <w:noProof/>
        </w:rPr>
        <w:drawing>
          <wp:inline distT="0" distB="0" distL="0" distR="0" wp14:anchorId="51DB6B5A" wp14:editId="10D4AFAA">
            <wp:extent cx="5760720" cy="2785745"/>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785745"/>
                    </a:xfrm>
                    <a:prstGeom prst="rect">
                      <a:avLst/>
                    </a:prstGeom>
                  </pic:spPr>
                </pic:pic>
              </a:graphicData>
            </a:graphic>
          </wp:inline>
        </w:drawing>
      </w:r>
    </w:p>
    <w:p w14:paraId="232C6832" w14:textId="77777777" w:rsidR="00580827" w:rsidRDefault="00580827" w:rsidP="00785E60"/>
    <w:p w14:paraId="6F781979" w14:textId="111A1A95" w:rsidR="00580827" w:rsidRPr="00785E60" w:rsidRDefault="00306389" w:rsidP="00785E60">
      <w:r>
        <w:t xml:space="preserve">Correction : Plus de message d’erreur et décochage pris en compte. </w:t>
      </w:r>
    </w:p>
    <w:p w14:paraId="01AF364C" w14:textId="6F228DEC" w:rsidR="00F61F8C" w:rsidRDefault="00F61F8C">
      <w:pPr>
        <w:spacing w:after="160" w:line="259" w:lineRule="auto"/>
        <w:jc w:val="left"/>
      </w:pPr>
      <w:r>
        <w:br w:type="page"/>
      </w:r>
    </w:p>
    <w:p w14:paraId="39C2B084" w14:textId="67DD9E3F" w:rsidR="0059728A" w:rsidRDefault="00F61F8C" w:rsidP="0059728A">
      <w:pPr>
        <w:pStyle w:val="Titre1"/>
      </w:pPr>
      <w:r>
        <w:lastRenderedPageBreak/>
        <w:t>A</w:t>
      </w:r>
      <w:r w:rsidR="0059728A">
        <w:t>dministration</w:t>
      </w:r>
    </w:p>
    <w:p w14:paraId="7CFA868D" w14:textId="2A2A7893" w:rsidR="0059728A" w:rsidRDefault="0059728A" w:rsidP="0059728A">
      <w:pPr>
        <w:pStyle w:val="Titre2"/>
      </w:pPr>
      <w:r>
        <w:t xml:space="preserve">EA01 : </w:t>
      </w:r>
      <w:r w:rsidR="004D2C5D" w:rsidRPr="004D2C5D">
        <w:t>L'écran "Outils / Administration &gt; Modèles &gt; Lettres" proposera dorénavant un filtre sur les types de documents [Mantis #5834]</w:t>
      </w:r>
    </w:p>
    <w:p w14:paraId="7D4C69E0" w14:textId="342D95D0" w:rsidR="003E101B" w:rsidRPr="003E101B" w:rsidRDefault="00112028" w:rsidP="003E101B">
      <w:r>
        <w:rPr>
          <w:noProof/>
        </w:rPr>
        <w:drawing>
          <wp:inline distT="0" distB="0" distL="0" distR="0" wp14:anchorId="53D92880" wp14:editId="49065C80">
            <wp:extent cx="5760720" cy="2133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133600"/>
                    </a:xfrm>
                    <a:prstGeom prst="rect">
                      <a:avLst/>
                    </a:prstGeom>
                  </pic:spPr>
                </pic:pic>
              </a:graphicData>
            </a:graphic>
          </wp:inline>
        </w:drawing>
      </w:r>
    </w:p>
    <w:p w14:paraId="07068A75" w14:textId="53E39241" w:rsidR="0059728A" w:rsidRDefault="0059728A" w:rsidP="0059728A">
      <w:pPr>
        <w:pStyle w:val="Titre1"/>
      </w:pPr>
      <w:r>
        <w:t>Outils</w:t>
      </w:r>
    </w:p>
    <w:p w14:paraId="20FA6939" w14:textId="3D005765" w:rsidR="0059728A" w:rsidRDefault="0059728A" w:rsidP="0059728A">
      <w:pPr>
        <w:pStyle w:val="Titre2"/>
      </w:pPr>
      <w:r>
        <w:t>EO01 : Le requêteur permettra dorénavant d'enregistrer une requête directement dans un dossier [</w:t>
      </w:r>
      <w:r w:rsidR="00D36507">
        <w:t>Mantis #5756</w:t>
      </w:r>
      <w:r>
        <w:t>]</w:t>
      </w:r>
    </w:p>
    <w:p w14:paraId="2C3B56AC" w14:textId="21DAEDE3" w:rsidR="00D36507" w:rsidRDefault="00D36507" w:rsidP="00D36507">
      <w:r>
        <w:t>Les requêtes pourront être enregistrées dans un d</w:t>
      </w:r>
      <w:r w:rsidR="00F350C0">
        <w:t>o</w:t>
      </w:r>
      <w:r>
        <w:t xml:space="preserve">ssier via </w:t>
      </w:r>
      <w:r w:rsidR="00F350C0">
        <w:t>« Outils &gt; Requêteur &gt; Création de Requête &gt; Sauvegarde</w:t>
      </w:r>
      <w:r w:rsidR="00F701D5">
        <w:t> ».</w:t>
      </w:r>
    </w:p>
    <w:p w14:paraId="48BD510B" w14:textId="29E03E0B" w:rsidR="00F701D5" w:rsidRDefault="00C607FD" w:rsidP="00D36507">
      <w:r>
        <w:rPr>
          <w:noProof/>
        </w:rPr>
        <w:drawing>
          <wp:inline distT="0" distB="0" distL="0" distR="0" wp14:anchorId="1AB8F115" wp14:editId="7F5C8F6E">
            <wp:extent cx="5760720" cy="2313305"/>
            <wp:effectExtent l="0" t="0" r="0" b="0"/>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313305"/>
                    </a:xfrm>
                    <a:prstGeom prst="rect">
                      <a:avLst/>
                    </a:prstGeom>
                  </pic:spPr>
                </pic:pic>
              </a:graphicData>
            </a:graphic>
          </wp:inline>
        </w:drawing>
      </w:r>
    </w:p>
    <w:p w14:paraId="4F7B2C9A" w14:textId="70D6387C" w:rsidR="00F61F8C" w:rsidRDefault="00F61F8C">
      <w:pPr>
        <w:spacing w:after="160" w:line="259" w:lineRule="auto"/>
        <w:jc w:val="left"/>
      </w:pPr>
      <w:r>
        <w:br w:type="page"/>
      </w:r>
    </w:p>
    <w:p w14:paraId="783E4E30" w14:textId="2A769060" w:rsidR="00C134B9" w:rsidRDefault="00C134B9" w:rsidP="00C134B9">
      <w:pPr>
        <w:pStyle w:val="Titre2"/>
      </w:pPr>
      <w:r w:rsidRPr="00C134B9">
        <w:lastRenderedPageBreak/>
        <w:t>EO02 : La vérification de structure de données ne sera dorénavant plus possible (Outils &gt; Optimisation BD) tant que l'application automatique de mise à jour de la structure suite à un changement de version sera en cours - l'administrateur technique sera invité à patienter [Pas de Mantis]</w:t>
      </w:r>
    </w:p>
    <w:p w14:paraId="278D9BFA" w14:textId="77777777" w:rsidR="006131A7" w:rsidRDefault="006131A7" w:rsidP="006131A7">
      <w:r w:rsidRPr="006131A7">
        <w:drawing>
          <wp:inline distT="0" distB="0" distL="0" distR="0" wp14:anchorId="7551FBBC" wp14:editId="65335A39">
            <wp:extent cx="4715533" cy="895475"/>
            <wp:effectExtent l="0" t="0" r="889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15533" cy="895475"/>
                    </a:xfrm>
                    <a:prstGeom prst="rect">
                      <a:avLst/>
                    </a:prstGeom>
                  </pic:spPr>
                </pic:pic>
              </a:graphicData>
            </a:graphic>
          </wp:inline>
        </w:drawing>
      </w:r>
    </w:p>
    <w:p w14:paraId="3CB91B15" w14:textId="4083B8F7" w:rsidR="006131A7" w:rsidRDefault="006131A7" w:rsidP="006131A7">
      <w:r>
        <w:t>Tant que l’application est en cours de mise à jour automatique, l’écran sera bloqué.</w:t>
      </w:r>
    </w:p>
    <w:p w14:paraId="2F029513" w14:textId="77777777" w:rsidR="006131A7" w:rsidRPr="006131A7" w:rsidRDefault="006131A7" w:rsidP="006131A7"/>
    <w:p w14:paraId="0B37AB79" w14:textId="7E193184" w:rsidR="00EA560A" w:rsidRDefault="00EA560A" w:rsidP="00EA560A">
      <w:pPr>
        <w:pStyle w:val="Titre2"/>
      </w:pPr>
      <w:r w:rsidRPr="00EA560A">
        <w:t>EO03 : La vérification de structure de données devrait dorénavant alimenter automatiquement les jours fériés nationaux Français des années N-1 à N+1 - les jours régionaux resteront à charge des administrateurs fonctionnels [Mantis #5795]</w:t>
      </w:r>
    </w:p>
    <w:p w14:paraId="3ADA62B4" w14:textId="5A18B893" w:rsidR="00BF4462" w:rsidRDefault="00F93FAD" w:rsidP="00BF4462">
      <w:r>
        <w:t>Les jours fériés de l’année N</w:t>
      </w:r>
      <w:r w:rsidR="000A7201">
        <w:t xml:space="preserve">-1 à N+1 sont disponibles sur « Formation &gt; Administration &gt; </w:t>
      </w:r>
      <w:r w:rsidR="004776EB">
        <w:t>Logistique &gt; Jours fermés ».</w:t>
      </w:r>
    </w:p>
    <w:p w14:paraId="6DEEBD13" w14:textId="0B9B2B19" w:rsidR="004776EB" w:rsidRDefault="00E03A28" w:rsidP="00BF4462">
      <w:r>
        <w:rPr>
          <w:noProof/>
        </w:rPr>
        <w:drawing>
          <wp:inline distT="0" distB="0" distL="0" distR="0" wp14:anchorId="5AD105F1" wp14:editId="763C9744">
            <wp:extent cx="5760720" cy="21405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140585"/>
                    </a:xfrm>
                    <a:prstGeom prst="rect">
                      <a:avLst/>
                    </a:prstGeom>
                  </pic:spPr>
                </pic:pic>
              </a:graphicData>
            </a:graphic>
          </wp:inline>
        </w:drawing>
      </w:r>
    </w:p>
    <w:p w14:paraId="1062DE73" w14:textId="3BFC9195" w:rsidR="006131A7" w:rsidRDefault="006131A7">
      <w:pPr>
        <w:spacing w:after="160" w:line="259" w:lineRule="auto"/>
        <w:jc w:val="left"/>
      </w:pPr>
      <w:r>
        <w:br w:type="page"/>
      </w:r>
    </w:p>
    <w:p w14:paraId="1D061028" w14:textId="77777777" w:rsidR="00D3293D" w:rsidRDefault="00D3293D" w:rsidP="00BF4462"/>
    <w:p w14:paraId="6C51C753" w14:textId="3B8F4ADD" w:rsidR="00D3293D" w:rsidRDefault="00B74463" w:rsidP="00B74463">
      <w:pPr>
        <w:pStyle w:val="Titre2"/>
      </w:pPr>
      <w:r w:rsidRPr="00B74463">
        <w:t>EO04 : L'interface entrante CSV admettra dorénavant un nouveau type de fichier "Aptitudes_Agregees" pour attacher des "aptitudes médicales agrégées" aux visites médicales des agents - spécification sur demande, la mise en oeuvre assistée peut être soumise à facturation - applicable uniquement aux connecteurs avec MédiSAP à ce jour et dans le but de transférer les aptitudes agrégées au SGO [Mantis #5705]</w:t>
      </w:r>
    </w:p>
    <w:p w14:paraId="38633E9D" w14:textId="00653ABF" w:rsidR="00F14A99" w:rsidRDefault="00711626" w:rsidP="00F14A99">
      <w:r>
        <w:t>Interface disponible pour intégration des aptitudes médicales.</w:t>
      </w:r>
    </w:p>
    <w:p w14:paraId="6EB46C6B" w14:textId="1B85757A" w:rsidR="00711626" w:rsidRDefault="00711626" w:rsidP="00F14A99">
      <w:r>
        <w:rPr>
          <w:noProof/>
        </w:rPr>
        <w:drawing>
          <wp:inline distT="0" distB="0" distL="0" distR="0" wp14:anchorId="69F89B71" wp14:editId="5CB5409C">
            <wp:extent cx="5760720" cy="14166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416685"/>
                    </a:xfrm>
                    <a:prstGeom prst="rect">
                      <a:avLst/>
                    </a:prstGeom>
                  </pic:spPr>
                </pic:pic>
              </a:graphicData>
            </a:graphic>
          </wp:inline>
        </w:drawing>
      </w:r>
    </w:p>
    <w:p w14:paraId="36153B7E" w14:textId="77777777" w:rsidR="00711626" w:rsidRDefault="00711626" w:rsidP="00F14A99"/>
    <w:p w14:paraId="60C2E0EE" w14:textId="11440303" w:rsidR="00711626" w:rsidRDefault="00A92903" w:rsidP="00F14A99">
      <w:r>
        <w:t>Données disponibles dans « GRH &gt; Livrets Individuels &gt; Détails des livrets individuels</w:t>
      </w:r>
      <w:r w:rsidR="008D536E">
        <w:t xml:space="preserve"> &gt; Aptitudes médicales ».</w:t>
      </w:r>
    </w:p>
    <w:p w14:paraId="64B78F02" w14:textId="59636414" w:rsidR="008D536E" w:rsidRDefault="00145E56" w:rsidP="00F14A99">
      <w:r>
        <w:rPr>
          <w:noProof/>
        </w:rPr>
        <w:drawing>
          <wp:inline distT="0" distB="0" distL="0" distR="0" wp14:anchorId="3034E67A" wp14:editId="751040D0">
            <wp:extent cx="5760720" cy="154114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541145"/>
                    </a:xfrm>
                    <a:prstGeom prst="rect">
                      <a:avLst/>
                    </a:prstGeom>
                  </pic:spPr>
                </pic:pic>
              </a:graphicData>
            </a:graphic>
          </wp:inline>
        </w:drawing>
      </w:r>
    </w:p>
    <w:p w14:paraId="5503283C" w14:textId="752B5EE2" w:rsidR="00226726" w:rsidRDefault="00226726" w:rsidP="00F14A99"/>
    <w:p w14:paraId="0779038D" w14:textId="72F74CE5" w:rsidR="00226726" w:rsidRDefault="00226726" w:rsidP="00226726">
      <w:pPr>
        <w:pStyle w:val="Titre2"/>
      </w:pPr>
      <w:r>
        <w:t>EO05A : L'interface CNFPT interrogera dorénavant le catalogue EXTRA au format 2.1 (le format 1.8 étant prévu pour abandon à fin septembre 2022) [Pas de Mantis]</w:t>
      </w:r>
    </w:p>
    <w:p w14:paraId="296648A9" w14:textId="72E6EC74" w:rsidR="00120B22" w:rsidRDefault="007636F0" w:rsidP="00120B22">
      <w:r w:rsidRPr="007636F0">
        <w:drawing>
          <wp:inline distT="0" distB="0" distL="0" distR="0" wp14:anchorId="200A0C10" wp14:editId="43CB86B6">
            <wp:extent cx="5760720" cy="132270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22705"/>
                    </a:xfrm>
                    <a:prstGeom prst="rect">
                      <a:avLst/>
                    </a:prstGeom>
                  </pic:spPr>
                </pic:pic>
              </a:graphicData>
            </a:graphic>
          </wp:inline>
        </w:drawing>
      </w:r>
    </w:p>
    <w:p w14:paraId="61CE9C0E" w14:textId="44D983E7" w:rsidR="007636F0" w:rsidRDefault="007636F0" w:rsidP="00120B22">
      <w:r>
        <w:t>Les catalogues des délégations seront toujours actifs, cependant le format technique a changé.</w:t>
      </w:r>
    </w:p>
    <w:p w14:paraId="3496FFDC" w14:textId="77777777" w:rsidR="000D3DBE" w:rsidRDefault="000D3DBE" w:rsidP="00120B22"/>
    <w:p w14:paraId="49731EE1" w14:textId="2FFB9B21" w:rsidR="000D3DBE" w:rsidRDefault="000D3DBE" w:rsidP="00120B22">
      <w:r>
        <w:t>Attention : il est possible que certaines sessions de l’ancien format de document ne soient plus considérées comme synchronisées car leur codification aura été modifiée. Il convient alors de réactualiser le champ « intitulé » de la session manuellement.</w:t>
      </w:r>
    </w:p>
    <w:p w14:paraId="5A5D939E" w14:textId="52F5016B" w:rsidR="007636F0" w:rsidRDefault="007636F0">
      <w:pPr>
        <w:spacing w:after="160" w:line="259" w:lineRule="auto"/>
        <w:jc w:val="left"/>
      </w:pPr>
      <w:r>
        <w:br w:type="page"/>
      </w:r>
    </w:p>
    <w:p w14:paraId="4889FAAF" w14:textId="0C5CB03C" w:rsidR="00226726" w:rsidRDefault="00226726" w:rsidP="00226726">
      <w:pPr>
        <w:pStyle w:val="Titre2"/>
      </w:pPr>
      <w:r>
        <w:lastRenderedPageBreak/>
        <w:t>EO05B : L'interface CNFPT permettra dorénavant l'interrogation du catalogue INTRA [Pas de Mantis]</w:t>
      </w:r>
    </w:p>
    <w:p w14:paraId="1857D0BB" w14:textId="39053279" w:rsidR="007636F0" w:rsidRDefault="007636F0" w:rsidP="007636F0">
      <w:r w:rsidRPr="007636F0">
        <w:drawing>
          <wp:inline distT="0" distB="0" distL="0" distR="0" wp14:anchorId="176E0BB9" wp14:editId="4F5459B4">
            <wp:extent cx="5760720" cy="1322705"/>
            <wp:effectExtent l="0" t="0" r="0" b="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22705"/>
                    </a:xfrm>
                    <a:prstGeom prst="rect">
                      <a:avLst/>
                    </a:prstGeom>
                  </pic:spPr>
                </pic:pic>
              </a:graphicData>
            </a:graphic>
          </wp:inline>
        </w:drawing>
      </w:r>
    </w:p>
    <w:p w14:paraId="2EC85929" w14:textId="77777777" w:rsidR="000D3DBE" w:rsidRDefault="000D3DBE" w:rsidP="007636F0"/>
    <w:p w14:paraId="59CA4E87" w14:textId="60F19404" w:rsidR="007636F0" w:rsidRDefault="007636F0" w:rsidP="007636F0">
      <w:r>
        <w:t>Le catalogue « intra » sera dorénavant fonctionnel</w:t>
      </w:r>
      <w:r w:rsidR="000D3DBE">
        <w:t> :</w:t>
      </w:r>
    </w:p>
    <w:p w14:paraId="4E224C57" w14:textId="416F5060" w:rsidR="000D3DBE" w:rsidRDefault="000D3DBE" w:rsidP="007636F0">
      <w:r w:rsidRPr="000D3DBE">
        <w:drawing>
          <wp:inline distT="0" distB="0" distL="0" distR="0" wp14:anchorId="666B4598" wp14:editId="0E7BA50D">
            <wp:extent cx="5760720" cy="1221740"/>
            <wp:effectExtent l="0" t="0" r="0" b="0"/>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221740"/>
                    </a:xfrm>
                    <a:prstGeom prst="rect">
                      <a:avLst/>
                    </a:prstGeom>
                  </pic:spPr>
                </pic:pic>
              </a:graphicData>
            </a:graphic>
          </wp:inline>
        </w:drawing>
      </w:r>
    </w:p>
    <w:p w14:paraId="5D01E771" w14:textId="77777777" w:rsidR="000D3DBE" w:rsidRDefault="000D3DBE" w:rsidP="007636F0"/>
    <w:p w14:paraId="59E821A8" w14:textId="4056A4F6" w:rsidR="000D3DBE" w:rsidRPr="007636F0" w:rsidRDefault="000D3DBE" w:rsidP="007636F0">
      <w:r>
        <w:t>Attention : Les codifications des formations INTRA sont différentes des codifications des catalogues EXTRA.</w:t>
      </w:r>
    </w:p>
    <w:p w14:paraId="7062E9D5" w14:textId="1AB30619" w:rsidR="00226726" w:rsidRDefault="00226726" w:rsidP="00226726">
      <w:pPr>
        <w:pStyle w:val="Titre2"/>
      </w:pPr>
      <w:r>
        <w:t>EO06 : L'interface entrante CSV contrôlera dorénavant l'empreinte MD5 d'un fichier par rapport à l'empreinte du dernier fichier importé du même type avant de l'importer - ceci afin de ne pas intégrer deux fois de suite un fichier identique [Pas de Mantis]</w:t>
      </w:r>
    </w:p>
    <w:p w14:paraId="50A3810F" w14:textId="3820E5E1" w:rsidR="00593862" w:rsidRDefault="00D569C3" w:rsidP="00593862">
      <w:r w:rsidRPr="00D569C3">
        <w:drawing>
          <wp:inline distT="0" distB="0" distL="0" distR="0" wp14:anchorId="611FBEFB" wp14:editId="70E353D0">
            <wp:extent cx="5760720" cy="1577340"/>
            <wp:effectExtent l="0" t="0" r="0" b="3810"/>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577340"/>
                    </a:xfrm>
                    <a:prstGeom prst="rect">
                      <a:avLst/>
                    </a:prstGeom>
                  </pic:spPr>
                </pic:pic>
              </a:graphicData>
            </a:graphic>
          </wp:inline>
        </w:drawing>
      </w:r>
    </w:p>
    <w:p w14:paraId="6905416F" w14:textId="291289FE" w:rsidR="00D569C3" w:rsidRPr="00593862" w:rsidRDefault="00D569C3" w:rsidP="00593862">
      <w:r>
        <w:t>Un fichier dont le contenu est identique au précédent import ne sera plus intégré.</w:t>
      </w:r>
    </w:p>
    <w:p w14:paraId="2EDC95C8" w14:textId="77777777" w:rsidR="00D569C3" w:rsidRDefault="00593862" w:rsidP="00D569C3">
      <w:r w:rsidRPr="00593862">
        <w:drawing>
          <wp:inline distT="0" distB="0" distL="0" distR="0" wp14:anchorId="4204760C" wp14:editId="40318A45">
            <wp:extent cx="5229955" cy="1762371"/>
            <wp:effectExtent l="0" t="0" r="8890" b="9525"/>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29955" cy="1762371"/>
                    </a:xfrm>
                    <a:prstGeom prst="rect">
                      <a:avLst/>
                    </a:prstGeom>
                  </pic:spPr>
                </pic:pic>
              </a:graphicData>
            </a:graphic>
          </wp:inline>
        </w:drawing>
      </w:r>
    </w:p>
    <w:p w14:paraId="2196C8A5" w14:textId="627A2678" w:rsidR="00D569C3" w:rsidRDefault="00D569C3">
      <w:pPr>
        <w:spacing w:after="160" w:line="259" w:lineRule="auto"/>
        <w:jc w:val="left"/>
      </w:pPr>
      <w:r>
        <w:br w:type="page"/>
      </w:r>
    </w:p>
    <w:p w14:paraId="1DB17D8D" w14:textId="4744A0E0" w:rsidR="00226726" w:rsidRDefault="00226726" w:rsidP="00226726">
      <w:pPr>
        <w:pStyle w:val="Titre2"/>
      </w:pPr>
      <w:r>
        <w:lastRenderedPageBreak/>
        <w:t>EO07 : Le requêteur tentera dorénavant de réordonner jusqu'à 3 fois les tables afin de permettre l'optimisation des jointures internes sur certaines requêtes [Mantis #5807]</w:t>
      </w:r>
    </w:p>
    <w:p w14:paraId="6A56A09A" w14:textId="717BD489" w:rsidR="00226726" w:rsidRDefault="00226726" w:rsidP="00226726">
      <w:r>
        <w:t>Avant la correction :</w:t>
      </w:r>
    </w:p>
    <w:p w14:paraId="36956E60" w14:textId="77777777" w:rsidR="00226726" w:rsidRDefault="00226726" w:rsidP="00226726"/>
    <w:p w14:paraId="3A576396" w14:textId="77777777" w:rsidR="00226726" w:rsidRPr="00095C41" w:rsidRDefault="00226726" w:rsidP="00226726">
      <w:r w:rsidRPr="00095C41">
        <w:t>SELECT B.NIV_UV,B.COMMENTAIRES</w:t>
      </w:r>
    </w:p>
    <w:p w14:paraId="459455E5" w14:textId="77777777" w:rsidR="00226726" w:rsidRPr="000432F7" w:rsidRDefault="00226726" w:rsidP="00226726">
      <w:r w:rsidRPr="000432F7">
        <w:t>FROM VALIDER_FMA D</w:t>
      </w:r>
    </w:p>
    <w:p w14:paraId="66B01B50" w14:textId="77777777" w:rsidR="00226726" w:rsidRPr="00226726" w:rsidRDefault="00226726" w:rsidP="00226726">
      <w:pPr>
        <w:rPr>
          <w:highlight w:val="yellow"/>
          <w:lang w:val="en-US"/>
        </w:rPr>
      </w:pPr>
      <w:r w:rsidRPr="00226726">
        <w:rPr>
          <w:highlight w:val="yellow"/>
          <w:lang w:val="en-US"/>
        </w:rPr>
        <w:t>INNER JOIN FMA C ON C.ID_FMA = D.ID_FMA</w:t>
      </w:r>
    </w:p>
    <w:p w14:paraId="0D14C633" w14:textId="77777777" w:rsidR="00226726" w:rsidRPr="00226726" w:rsidRDefault="00226726" w:rsidP="00226726">
      <w:pPr>
        <w:rPr>
          <w:highlight w:val="yellow"/>
          <w:lang w:val="en-US"/>
        </w:rPr>
      </w:pPr>
      <w:r w:rsidRPr="00226726">
        <w:rPr>
          <w:highlight w:val="yellow"/>
          <w:lang w:val="en-US"/>
        </w:rPr>
        <w:t>INNER JOIN PLANNING_FMA E ON D.ID_PLANNING = E.ID_PLANNING</w:t>
      </w:r>
    </w:p>
    <w:p w14:paraId="710448D9" w14:textId="77777777" w:rsidR="00226726" w:rsidRPr="00226726" w:rsidRDefault="00226726" w:rsidP="00226726">
      <w:pPr>
        <w:rPr>
          <w:lang w:val="en-US"/>
        </w:rPr>
      </w:pPr>
      <w:r w:rsidRPr="00226726">
        <w:rPr>
          <w:highlight w:val="yellow"/>
          <w:lang w:val="en-US"/>
        </w:rPr>
        <w:t>CROSS JOIN UV B</w:t>
      </w:r>
    </w:p>
    <w:p w14:paraId="4C6BA11F" w14:textId="77777777" w:rsidR="00226726" w:rsidRPr="00226726" w:rsidRDefault="00226726" w:rsidP="00226726">
      <w:pPr>
        <w:rPr>
          <w:lang w:val="en-US"/>
        </w:rPr>
      </w:pPr>
      <w:r w:rsidRPr="00226726">
        <w:rPr>
          <w:lang w:val="en-US"/>
        </w:rPr>
        <w:t>CROSS JOIN REFERENCE_UV A</w:t>
      </w:r>
    </w:p>
    <w:p w14:paraId="5810F881" w14:textId="77777777" w:rsidR="00226726" w:rsidRPr="00226726" w:rsidRDefault="00226726" w:rsidP="00226726">
      <w:pPr>
        <w:rPr>
          <w:lang w:val="en-US"/>
        </w:rPr>
      </w:pPr>
      <w:r w:rsidRPr="00226726">
        <w:rPr>
          <w:lang w:val="en-US"/>
        </w:rPr>
        <w:t>WHERE A.ID_REF_UV = B.REF_UV AND B.ID_UV = C.LIEN_UV</w:t>
      </w:r>
    </w:p>
    <w:p w14:paraId="7685919E" w14:textId="1E1A4954" w:rsidR="00226726" w:rsidRDefault="00226726" w:rsidP="00226726">
      <w:pPr>
        <w:rPr>
          <w:lang w:val="en-US"/>
        </w:rPr>
      </w:pPr>
      <w:r w:rsidRPr="00226726">
        <w:rPr>
          <w:lang w:val="en-US"/>
        </w:rPr>
        <w:t>GROUP BY B.NIV_UV,B.COMMENTAIRES</w:t>
      </w:r>
    </w:p>
    <w:p w14:paraId="031C5C3E" w14:textId="77777777" w:rsidR="00D569C3" w:rsidRPr="00226726" w:rsidRDefault="00D569C3" w:rsidP="00226726">
      <w:pPr>
        <w:rPr>
          <w:lang w:val="en-US"/>
        </w:rPr>
      </w:pPr>
    </w:p>
    <w:p w14:paraId="42C5DB0E" w14:textId="05F3F93B" w:rsidR="00226726" w:rsidRDefault="00226726" w:rsidP="00226726">
      <w:r>
        <w:t xml:space="preserve">Après la correction : </w:t>
      </w:r>
    </w:p>
    <w:p w14:paraId="7BACF44B" w14:textId="179AEB9A" w:rsidR="00226726" w:rsidRPr="00226726" w:rsidRDefault="00226726" w:rsidP="00226726">
      <w:r>
        <w:rPr>
          <w:noProof/>
        </w:rPr>
        <w:drawing>
          <wp:inline distT="0" distB="0" distL="0" distR="0" wp14:anchorId="2D4D407F" wp14:editId="1DE4BE8C">
            <wp:extent cx="5760720" cy="1258570"/>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258570"/>
                    </a:xfrm>
                    <a:prstGeom prst="rect">
                      <a:avLst/>
                    </a:prstGeom>
                  </pic:spPr>
                </pic:pic>
              </a:graphicData>
            </a:graphic>
          </wp:inline>
        </w:drawing>
      </w:r>
    </w:p>
    <w:p w14:paraId="5DE1BCEE" w14:textId="171FE96C" w:rsidR="00FA396A" w:rsidRDefault="00226726" w:rsidP="00FA396A">
      <w:pPr>
        <w:pStyle w:val="Titre2"/>
      </w:pPr>
      <w:r>
        <w:t>EO08 : L'interface entrante eSedit webservice traitera dorénavant les positions d'inactivités comme des suspensions [Pas de Mantis]</w:t>
      </w:r>
    </w:p>
    <w:p w14:paraId="6B2B35FD" w14:textId="5E177F3E" w:rsidR="00345728" w:rsidRPr="00345728" w:rsidRDefault="00CB2BF7" w:rsidP="00345728">
      <w:r>
        <w:t>Point technique – Pas d’illustration possible</w:t>
      </w:r>
      <w:r>
        <w:t>.</w:t>
      </w:r>
    </w:p>
    <w:p w14:paraId="52C5FB38" w14:textId="3E4A7F9F" w:rsidR="00FA396A" w:rsidRDefault="00FA396A" w:rsidP="00FA396A">
      <w:pPr>
        <w:pStyle w:val="Titre2"/>
      </w:pPr>
      <w:r w:rsidRPr="00FA396A">
        <w:t>EO09 : Les paramètres de connexion d'un eParapheur permettront dorénavant de connecter le parapheur iXParapheur de la société SRCI - l'identifiant de la nature devra être mis dans le "type technique" et l'identifiant du circuit dans le "sous-type" des types de fichiers (GRH / Administration &gt; Suivi Administratif &gt; Types de Fichiers) [Mantis #5902]</w:t>
      </w:r>
    </w:p>
    <w:p w14:paraId="4B0EC7C2" w14:textId="367A464E" w:rsidR="00FA396A" w:rsidRDefault="002B121E" w:rsidP="00FA396A">
      <w:r>
        <w:rPr>
          <w:noProof/>
        </w:rPr>
        <w:drawing>
          <wp:inline distT="0" distB="0" distL="0" distR="0" wp14:anchorId="0BE7DE41" wp14:editId="1D03D2DA">
            <wp:extent cx="5760720" cy="2131695"/>
            <wp:effectExtent l="0" t="0" r="0" b="1905"/>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2724CC88" w14:textId="77777777" w:rsidR="0005619D" w:rsidRDefault="0005619D" w:rsidP="00FA396A"/>
    <w:p w14:paraId="38CA08E5" w14:textId="39C3FDD4" w:rsidR="00CB2BF7" w:rsidRDefault="00CB2BF7">
      <w:pPr>
        <w:spacing w:after="160" w:line="259" w:lineRule="auto"/>
        <w:jc w:val="left"/>
      </w:pPr>
      <w:r>
        <w:br w:type="page"/>
      </w:r>
    </w:p>
    <w:p w14:paraId="7F737D2B" w14:textId="0ADA2CF8" w:rsidR="0005619D" w:rsidRDefault="00935DD9" w:rsidP="00935DD9">
      <w:pPr>
        <w:pStyle w:val="Titre2"/>
      </w:pPr>
      <w:r w:rsidRPr="00935DD9">
        <w:lastRenderedPageBreak/>
        <w:t>EO10 : Les traces de l'interface entrante CSV seront dorénavant zippées comme les traces de l'interface entrante XML [Pas de Mantis]</w:t>
      </w:r>
    </w:p>
    <w:p w14:paraId="49E5B6F0" w14:textId="7EFFE654" w:rsidR="00935DD9" w:rsidRDefault="004278D5" w:rsidP="00935DD9">
      <w:r w:rsidRPr="004278D5">
        <w:drawing>
          <wp:inline distT="0" distB="0" distL="0" distR="0" wp14:anchorId="3A341F53" wp14:editId="78C1CE4B">
            <wp:extent cx="5760720" cy="1455420"/>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455420"/>
                    </a:xfrm>
                    <a:prstGeom prst="rect">
                      <a:avLst/>
                    </a:prstGeom>
                  </pic:spPr>
                </pic:pic>
              </a:graphicData>
            </a:graphic>
          </wp:inline>
        </w:drawing>
      </w:r>
    </w:p>
    <w:p w14:paraId="2C8DD051" w14:textId="77777777" w:rsidR="004278D5" w:rsidRDefault="004278D5" w:rsidP="00935DD9"/>
    <w:p w14:paraId="1F3A32AB" w14:textId="2DD3AC82" w:rsidR="004278D5" w:rsidRPr="00935DD9" w:rsidRDefault="004278D5" w:rsidP="00935DD9">
      <w:r>
        <w:t>Le fichier est dorénavant zippé en base pour réduire l’espace de stockage utilisé et les flux entre l’applicatif et le système de gestion de base de données.</w:t>
      </w:r>
    </w:p>
    <w:p w14:paraId="41A36475" w14:textId="0E5129CD" w:rsidR="0059728A" w:rsidRDefault="0059728A" w:rsidP="0059728A">
      <w:pPr>
        <w:pStyle w:val="Titre2"/>
      </w:pPr>
      <w:r>
        <w:t>CO01 : Amélioration des performances de la recherche des requêtes dans l'écran "Outils &gt; Requêteur &gt; Liste des requêtes" avec certains navigateurs [Mantis #4518 et #5671]</w:t>
      </w:r>
    </w:p>
    <w:p w14:paraId="3451B18C" w14:textId="7D12FD0C" w:rsidR="0059728A" w:rsidRDefault="00CB4EE4" w:rsidP="0059728A">
      <w:pPr>
        <w:spacing w:after="160" w:line="259" w:lineRule="auto"/>
        <w:jc w:val="left"/>
      </w:pPr>
      <w:r>
        <w:t xml:space="preserve">Amélioration </w:t>
      </w:r>
      <w:r w:rsidR="000F4078">
        <w:t xml:space="preserve">pour </w:t>
      </w:r>
      <w:r w:rsidR="00DA4D2A">
        <w:t>pallier</w:t>
      </w:r>
      <w:r w:rsidR="0000711D">
        <w:t xml:space="preserve"> aux performances du filtre de recherche, dont l’affichage pour les grandes listes pouvait être long.</w:t>
      </w:r>
    </w:p>
    <w:p w14:paraId="0E5439D2" w14:textId="3641E9FE" w:rsidR="0000711D" w:rsidRDefault="0000711D" w:rsidP="0059728A">
      <w:pPr>
        <w:spacing w:after="160" w:line="259" w:lineRule="auto"/>
        <w:jc w:val="left"/>
      </w:pPr>
      <w:r>
        <w:rPr>
          <w:noProof/>
        </w:rPr>
        <w:drawing>
          <wp:inline distT="0" distB="0" distL="0" distR="0" wp14:anchorId="19BA8C31" wp14:editId="793A4C0D">
            <wp:extent cx="5760720" cy="21316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79BF29A7" w14:textId="35ADE38E" w:rsidR="004C57D8" w:rsidRDefault="004C57D8">
      <w:pPr>
        <w:spacing w:after="160" w:line="259" w:lineRule="auto"/>
        <w:jc w:val="left"/>
      </w:pPr>
      <w:r>
        <w:br w:type="page"/>
      </w:r>
    </w:p>
    <w:p w14:paraId="64F42FEE" w14:textId="37D2D383" w:rsidR="004B4D4D" w:rsidRDefault="004B4D4D" w:rsidP="004B4D4D">
      <w:pPr>
        <w:pStyle w:val="Titre2"/>
      </w:pPr>
      <w:r w:rsidRPr="004B4D4D">
        <w:lastRenderedPageBreak/>
        <w:t>CO02 : Amélioration de la compatibilité de la liste des requêtes dans l'écran "Outils &gt; Requêteur &gt; Liste des requêtes" avec certains navigateurs (Chrome et Chromium) [Mantis #5803]</w:t>
      </w:r>
    </w:p>
    <w:p w14:paraId="6438B69D" w14:textId="13A79129" w:rsidR="00965410" w:rsidRDefault="00965410" w:rsidP="00965410">
      <w:r>
        <w:t>Anomalies d’affichage a</w:t>
      </w:r>
      <w:r w:rsidR="00E32434">
        <w:t>u niveau des requêtes enregistrées sur certains navigateurs :</w:t>
      </w:r>
    </w:p>
    <w:p w14:paraId="13841DF3" w14:textId="369F8661" w:rsidR="00E32434" w:rsidRDefault="00E32434" w:rsidP="00965410">
      <w:r>
        <w:rPr>
          <w:noProof/>
        </w:rPr>
        <w:drawing>
          <wp:inline distT="0" distB="0" distL="0" distR="0" wp14:anchorId="20F3199F" wp14:editId="001184D0">
            <wp:extent cx="5760720" cy="20561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2056130"/>
                    </a:xfrm>
                    <a:prstGeom prst="rect">
                      <a:avLst/>
                    </a:prstGeom>
                  </pic:spPr>
                </pic:pic>
              </a:graphicData>
            </a:graphic>
          </wp:inline>
        </w:drawing>
      </w:r>
    </w:p>
    <w:p w14:paraId="72A3B6F4" w14:textId="77777777" w:rsidR="00E32434" w:rsidRDefault="00E32434" w:rsidP="00965410"/>
    <w:p w14:paraId="046DAB92" w14:textId="3AD7EDB3" w:rsidR="00E32434" w:rsidRDefault="00E32434" w:rsidP="00965410">
      <w:r>
        <w:t xml:space="preserve">Anomalie corrigée. </w:t>
      </w:r>
    </w:p>
    <w:p w14:paraId="2554AE7F" w14:textId="14C1131C" w:rsidR="00430398" w:rsidRDefault="00430398" w:rsidP="00965410">
      <w:r>
        <w:rPr>
          <w:noProof/>
        </w:rPr>
        <w:drawing>
          <wp:inline distT="0" distB="0" distL="0" distR="0" wp14:anchorId="4E06E3BA" wp14:editId="0345643D">
            <wp:extent cx="5760720" cy="20586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61A0C54B" w14:textId="77777777" w:rsidR="00710A1A" w:rsidRDefault="00710A1A" w:rsidP="00965410"/>
    <w:p w14:paraId="5A75DF32" w14:textId="1AB2ED01" w:rsidR="00710A1A" w:rsidRDefault="00710A1A" w:rsidP="00710A1A">
      <w:pPr>
        <w:pStyle w:val="Titre2"/>
      </w:pPr>
      <w:r w:rsidRPr="00710A1A">
        <w:t>CO03 : Correction de l'alignement des boutons désactivés dans la liste des requêtes dans l'écran "Outils &gt; Requêteur &gt; Liste des requêtes" [Mantis #5824]</w:t>
      </w:r>
    </w:p>
    <w:p w14:paraId="7D7B0803" w14:textId="75C53EC3" w:rsidR="00710A1A" w:rsidRDefault="00E8519A" w:rsidP="00710A1A">
      <w:r>
        <w:t>Avant la correction :</w:t>
      </w:r>
    </w:p>
    <w:p w14:paraId="0EE15FE7" w14:textId="696E99F1" w:rsidR="002F1B34" w:rsidRDefault="002F1B34" w:rsidP="00710A1A">
      <w:r>
        <w:rPr>
          <w:noProof/>
        </w:rPr>
        <w:drawing>
          <wp:inline distT="0" distB="0" distL="0" distR="0" wp14:anchorId="5314AD0F" wp14:editId="3A31415B">
            <wp:extent cx="5760720" cy="11925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192530"/>
                    </a:xfrm>
                    <a:prstGeom prst="rect">
                      <a:avLst/>
                    </a:prstGeom>
                  </pic:spPr>
                </pic:pic>
              </a:graphicData>
            </a:graphic>
          </wp:inline>
        </w:drawing>
      </w:r>
    </w:p>
    <w:p w14:paraId="4E2A3745" w14:textId="77777777" w:rsidR="00A66CD0" w:rsidRDefault="00A66CD0" w:rsidP="00710A1A"/>
    <w:p w14:paraId="13799D9C" w14:textId="0C12F413" w:rsidR="00E8519A" w:rsidRDefault="00E8519A" w:rsidP="00710A1A">
      <w:r>
        <w:t xml:space="preserve">Après la correction : </w:t>
      </w:r>
    </w:p>
    <w:p w14:paraId="1D6F6FC0" w14:textId="74DE97CA" w:rsidR="006878F6" w:rsidRDefault="00A66CD0" w:rsidP="006878F6">
      <w:r>
        <w:rPr>
          <w:noProof/>
        </w:rPr>
        <w:lastRenderedPageBreak/>
        <w:drawing>
          <wp:inline distT="0" distB="0" distL="0" distR="0" wp14:anchorId="1938E1E4" wp14:editId="3A45351A">
            <wp:extent cx="5760720" cy="16084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608455"/>
                    </a:xfrm>
                    <a:prstGeom prst="rect">
                      <a:avLst/>
                    </a:prstGeom>
                  </pic:spPr>
                </pic:pic>
              </a:graphicData>
            </a:graphic>
          </wp:inline>
        </w:drawing>
      </w:r>
    </w:p>
    <w:p w14:paraId="0511F46E" w14:textId="77777777" w:rsidR="006878F6" w:rsidRDefault="006878F6" w:rsidP="006878F6">
      <w:pPr>
        <w:pStyle w:val="Titre2"/>
      </w:pPr>
    </w:p>
    <w:p w14:paraId="5EAF968C" w14:textId="7910657A" w:rsidR="00542CAD" w:rsidRDefault="006878F6" w:rsidP="006878F6">
      <w:pPr>
        <w:pStyle w:val="Titre2"/>
      </w:pPr>
      <w:r w:rsidRPr="006878F6">
        <w:t>CO04 : Correction d'une anomalie potentielle lors de l'extraction des données Eksaé en modèle de données "14" [Mantis #5838]</w:t>
      </w:r>
    </w:p>
    <w:p w14:paraId="198B5872" w14:textId="77777777" w:rsidR="006878F6" w:rsidRPr="00C36813" w:rsidRDefault="006878F6" w:rsidP="006878F6">
      <w:pPr>
        <w:autoSpaceDE w:val="0"/>
        <w:autoSpaceDN w:val="0"/>
        <w:adjustRightInd w:val="0"/>
        <w:jc w:val="left"/>
      </w:pPr>
      <w:r>
        <w:t>Point technique – Pas d’illustration possible</w:t>
      </w:r>
    </w:p>
    <w:p w14:paraId="61B9374C" w14:textId="77777777" w:rsidR="006878F6" w:rsidRPr="006878F6" w:rsidRDefault="006878F6" w:rsidP="006878F6"/>
    <w:sectPr w:rsidR="006878F6" w:rsidRPr="006878F6" w:rsidSect="00824313">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20C42" w14:textId="77777777" w:rsidR="007B42C7" w:rsidRDefault="007B42C7" w:rsidP="00824313">
      <w:r>
        <w:separator/>
      </w:r>
    </w:p>
  </w:endnote>
  <w:endnote w:type="continuationSeparator" w:id="0">
    <w:p w14:paraId="5E7B4E44" w14:textId="77777777" w:rsidR="007B42C7" w:rsidRDefault="007B42C7" w:rsidP="00824313">
      <w:r>
        <w:continuationSeparator/>
      </w:r>
    </w:p>
  </w:endnote>
  <w:endnote w:type="continuationNotice" w:id="1">
    <w:p w14:paraId="4AA9E068" w14:textId="77777777" w:rsidR="007B42C7" w:rsidRDefault="007B4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D840A" w14:textId="77777777" w:rsidR="00BF5021" w:rsidRDefault="00BF50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1788B" w14:textId="77777777" w:rsidR="007B42C7" w:rsidRDefault="007B42C7" w:rsidP="00824313">
      <w:r>
        <w:separator/>
      </w:r>
    </w:p>
  </w:footnote>
  <w:footnote w:type="continuationSeparator" w:id="0">
    <w:p w14:paraId="6ED02807" w14:textId="77777777" w:rsidR="007B42C7" w:rsidRDefault="007B42C7" w:rsidP="00824313">
      <w:r>
        <w:continuationSeparator/>
      </w:r>
    </w:p>
  </w:footnote>
  <w:footnote w:type="continuationNotice" w:id="1">
    <w:p w14:paraId="0AF7E13D" w14:textId="77777777" w:rsidR="007B42C7" w:rsidRDefault="007B4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23C1" w14:textId="77777777" w:rsidR="00BF5021" w:rsidRDefault="00BF50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033CB6A4"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BF5021">
      <w:rPr>
        <w:rStyle w:val="Accentuationlgre"/>
        <w:sz w:val="28"/>
        <w:szCs w:val="28"/>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AA4E" w14:textId="77777777" w:rsidR="00BF5021" w:rsidRDefault="00BF50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0"/>
  </w:num>
  <w:num w:numId="3">
    <w:abstractNumId w:val="24"/>
  </w:num>
  <w:num w:numId="4">
    <w:abstractNumId w:val="34"/>
  </w:num>
  <w:num w:numId="5">
    <w:abstractNumId w:val="14"/>
  </w:num>
  <w:num w:numId="6">
    <w:abstractNumId w:val="5"/>
  </w:num>
  <w:num w:numId="7">
    <w:abstractNumId w:val="29"/>
  </w:num>
  <w:num w:numId="8">
    <w:abstractNumId w:val="19"/>
  </w:num>
  <w:num w:numId="9">
    <w:abstractNumId w:val="33"/>
  </w:num>
  <w:num w:numId="10">
    <w:abstractNumId w:val="27"/>
  </w:num>
  <w:num w:numId="11">
    <w:abstractNumId w:val="3"/>
  </w:num>
  <w:num w:numId="12">
    <w:abstractNumId w:val="23"/>
  </w:num>
  <w:num w:numId="13">
    <w:abstractNumId w:val="12"/>
  </w:num>
  <w:num w:numId="14">
    <w:abstractNumId w:val="21"/>
  </w:num>
  <w:num w:numId="15">
    <w:abstractNumId w:val="13"/>
  </w:num>
  <w:num w:numId="16">
    <w:abstractNumId w:val="30"/>
  </w:num>
  <w:num w:numId="17">
    <w:abstractNumId w:val="15"/>
  </w:num>
  <w:num w:numId="18">
    <w:abstractNumId w:val="9"/>
  </w:num>
  <w:num w:numId="19">
    <w:abstractNumId w:val="28"/>
  </w:num>
  <w:num w:numId="20">
    <w:abstractNumId w:val="11"/>
  </w:num>
  <w:num w:numId="21">
    <w:abstractNumId w:val="20"/>
  </w:num>
  <w:num w:numId="22">
    <w:abstractNumId w:val="17"/>
  </w:num>
  <w:num w:numId="23">
    <w:abstractNumId w:val="4"/>
  </w:num>
  <w:num w:numId="24">
    <w:abstractNumId w:val="2"/>
  </w:num>
  <w:num w:numId="25">
    <w:abstractNumId w:val="31"/>
  </w:num>
  <w:num w:numId="26">
    <w:abstractNumId w:val="26"/>
  </w:num>
  <w:num w:numId="27">
    <w:abstractNumId w:val="6"/>
  </w:num>
  <w:num w:numId="28">
    <w:abstractNumId w:val="25"/>
  </w:num>
  <w:num w:numId="29">
    <w:abstractNumId w:val="18"/>
  </w:num>
  <w:num w:numId="30">
    <w:abstractNumId w:val="7"/>
  </w:num>
  <w:num w:numId="31">
    <w:abstractNumId w:val="32"/>
  </w:num>
  <w:num w:numId="32">
    <w:abstractNumId w:val="8"/>
  </w:num>
  <w:num w:numId="33">
    <w:abstractNumId w:val="10"/>
  </w:num>
  <w:num w:numId="34">
    <w:abstractNumId w:val="2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4641"/>
    <w:rsid w:val="000153B8"/>
    <w:rsid w:val="00015727"/>
    <w:rsid w:val="0001578F"/>
    <w:rsid w:val="00015B8D"/>
    <w:rsid w:val="00016486"/>
    <w:rsid w:val="00016529"/>
    <w:rsid w:val="00016A0D"/>
    <w:rsid w:val="00016A5C"/>
    <w:rsid w:val="000176EF"/>
    <w:rsid w:val="00017971"/>
    <w:rsid w:val="00022356"/>
    <w:rsid w:val="00022475"/>
    <w:rsid w:val="000230FF"/>
    <w:rsid w:val="0002339D"/>
    <w:rsid w:val="00023452"/>
    <w:rsid w:val="0002425E"/>
    <w:rsid w:val="0002444F"/>
    <w:rsid w:val="00025192"/>
    <w:rsid w:val="0002544F"/>
    <w:rsid w:val="000263EE"/>
    <w:rsid w:val="000263F1"/>
    <w:rsid w:val="00027896"/>
    <w:rsid w:val="00030540"/>
    <w:rsid w:val="000313C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19D"/>
    <w:rsid w:val="0005699D"/>
    <w:rsid w:val="00056DB8"/>
    <w:rsid w:val="000572A9"/>
    <w:rsid w:val="0006019E"/>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40A"/>
    <w:rsid w:val="00102566"/>
    <w:rsid w:val="001028FB"/>
    <w:rsid w:val="0010295F"/>
    <w:rsid w:val="00102CE1"/>
    <w:rsid w:val="00102F38"/>
    <w:rsid w:val="00103480"/>
    <w:rsid w:val="00104409"/>
    <w:rsid w:val="00105CC4"/>
    <w:rsid w:val="00106D29"/>
    <w:rsid w:val="00106EA4"/>
    <w:rsid w:val="00106F97"/>
    <w:rsid w:val="00107017"/>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A47"/>
    <w:rsid w:val="00116742"/>
    <w:rsid w:val="00116996"/>
    <w:rsid w:val="00116B3D"/>
    <w:rsid w:val="00116D11"/>
    <w:rsid w:val="0011721D"/>
    <w:rsid w:val="0012004C"/>
    <w:rsid w:val="00120790"/>
    <w:rsid w:val="001209E0"/>
    <w:rsid w:val="00120B22"/>
    <w:rsid w:val="00121EF0"/>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F6B"/>
    <w:rsid w:val="001525D4"/>
    <w:rsid w:val="00152BC2"/>
    <w:rsid w:val="00152F25"/>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6643"/>
    <w:rsid w:val="00166698"/>
    <w:rsid w:val="001700B2"/>
    <w:rsid w:val="001703E5"/>
    <w:rsid w:val="001714CC"/>
    <w:rsid w:val="00171F0A"/>
    <w:rsid w:val="00172464"/>
    <w:rsid w:val="00172D9A"/>
    <w:rsid w:val="00172F5B"/>
    <w:rsid w:val="00173DDE"/>
    <w:rsid w:val="0017414A"/>
    <w:rsid w:val="00174903"/>
    <w:rsid w:val="00174ABD"/>
    <w:rsid w:val="00174D49"/>
    <w:rsid w:val="00175B9B"/>
    <w:rsid w:val="00175C6A"/>
    <w:rsid w:val="00175F5F"/>
    <w:rsid w:val="001760DC"/>
    <w:rsid w:val="00176100"/>
    <w:rsid w:val="00176713"/>
    <w:rsid w:val="00176D5C"/>
    <w:rsid w:val="00177519"/>
    <w:rsid w:val="00177783"/>
    <w:rsid w:val="001779FA"/>
    <w:rsid w:val="00177E0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C17"/>
    <w:rsid w:val="00193C84"/>
    <w:rsid w:val="001945F6"/>
    <w:rsid w:val="00194605"/>
    <w:rsid w:val="001947AD"/>
    <w:rsid w:val="001948DE"/>
    <w:rsid w:val="001956F7"/>
    <w:rsid w:val="0019642F"/>
    <w:rsid w:val="001964C4"/>
    <w:rsid w:val="001965D8"/>
    <w:rsid w:val="00197D7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D99"/>
    <w:rsid w:val="001D55A3"/>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2F6"/>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187"/>
    <w:rsid w:val="00214242"/>
    <w:rsid w:val="00215CD7"/>
    <w:rsid w:val="002161ED"/>
    <w:rsid w:val="00216341"/>
    <w:rsid w:val="002163F5"/>
    <w:rsid w:val="00216E4E"/>
    <w:rsid w:val="00216F04"/>
    <w:rsid w:val="0021770E"/>
    <w:rsid w:val="002177B6"/>
    <w:rsid w:val="002178F3"/>
    <w:rsid w:val="00217A3E"/>
    <w:rsid w:val="00220478"/>
    <w:rsid w:val="002210C1"/>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30C3A"/>
    <w:rsid w:val="002311D8"/>
    <w:rsid w:val="00231897"/>
    <w:rsid w:val="00231992"/>
    <w:rsid w:val="00231A53"/>
    <w:rsid w:val="0023240F"/>
    <w:rsid w:val="0023300F"/>
    <w:rsid w:val="00233B32"/>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4EE"/>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8E"/>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50D3"/>
    <w:rsid w:val="00296106"/>
    <w:rsid w:val="002961BD"/>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BF0"/>
    <w:rsid w:val="002A7D46"/>
    <w:rsid w:val="002B009E"/>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340"/>
    <w:rsid w:val="002C6A5E"/>
    <w:rsid w:val="002C6A84"/>
    <w:rsid w:val="002C6BCC"/>
    <w:rsid w:val="002D13B4"/>
    <w:rsid w:val="002D1816"/>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4C"/>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37"/>
    <w:rsid w:val="003D7E5F"/>
    <w:rsid w:val="003E0B52"/>
    <w:rsid w:val="003E0CEB"/>
    <w:rsid w:val="003E0FD1"/>
    <w:rsid w:val="003E101B"/>
    <w:rsid w:val="003E1154"/>
    <w:rsid w:val="003E1852"/>
    <w:rsid w:val="003E1DD7"/>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6BA"/>
    <w:rsid w:val="004407D0"/>
    <w:rsid w:val="004409BF"/>
    <w:rsid w:val="00440CB4"/>
    <w:rsid w:val="0044184E"/>
    <w:rsid w:val="00442922"/>
    <w:rsid w:val="00443560"/>
    <w:rsid w:val="004440C3"/>
    <w:rsid w:val="004441FE"/>
    <w:rsid w:val="004447B2"/>
    <w:rsid w:val="00444DEF"/>
    <w:rsid w:val="00445222"/>
    <w:rsid w:val="0044559B"/>
    <w:rsid w:val="004457A3"/>
    <w:rsid w:val="004458EA"/>
    <w:rsid w:val="00445F9C"/>
    <w:rsid w:val="0044617E"/>
    <w:rsid w:val="00446B09"/>
    <w:rsid w:val="00446C93"/>
    <w:rsid w:val="0044750A"/>
    <w:rsid w:val="0044768E"/>
    <w:rsid w:val="004502A6"/>
    <w:rsid w:val="004507FF"/>
    <w:rsid w:val="00450F2F"/>
    <w:rsid w:val="00451204"/>
    <w:rsid w:val="004516DB"/>
    <w:rsid w:val="0045171E"/>
    <w:rsid w:val="004520E4"/>
    <w:rsid w:val="00452A7E"/>
    <w:rsid w:val="0045302E"/>
    <w:rsid w:val="0045329E"/>
    <w:rsid w:val="004539A3"/>
    <w:rsid w:val="00454FB7"/>
    <w:rsid w:val="004551A9"/>
    <w:rsid w:val="00455482"/>
    <w:rsid w:val="00455E1E"/>
    <w:rsid w:val="00456471"/>
    <w:rsid w:val="00456D0F"/>
    <w:rsid w:val="00456EFB"/>
    <w:rsid w:val="0045718D"/>
    <w:rsid w:val="00460068"/>
    <w:rsid w:val="00460EB2"/>
    <w:rsid w:val="0046159C"/>
    <w:rsid w:val="004633F5"/>
    <w:rsid w:val="00463483"/>
    <w:rsid w:val="004636FA"/>
    <w:rsid w:val="00463AA6"/>
    <w:rsid w:val="00464218"/>
    <w:rsid w:val="00465137"/>
    <w:rsid w:val="00465433"/>
    <w:rsid w:val="00465DAE"/>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803B1"/>
    <w:rsid w:val="00480479"/>
    <w:rsid w:val="004810D3"/>
    <w:rsid w:val="00481A00"/>
    <w:rsid w:val="00481D85"/>
    <w:rsid w:val="0048293F"/>
    <w:rsid w:val="00482F01"/>
    <w:rsid w:val="00483826"/>
    <w:rsid w:val="00483C43"/>
    <w:rsid w:val="0048402A"/>
    <w:rsid w:val="00484654"/>
    <w:rsid w:val="00484BD0"/>
    <w:rsid w:val="00485D8A"/>
    <w:rsid w:val="00486006"/>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3689"/>
    <w:rsid w:val="005147A6"/>
    <w:rsid w:val="005153E1"/>
    <w:rsid w:val="005154E4"/>
    <w:rsid w:val="00515A86"/>
    <w:rsid w:val="005168A3"/>
    <w:rsid w:val="0051694E"/>
    <w:rsid w:val="00516AC3"/>
    <w:rsid w:val="00516BAB"/>
    <w:rsid w:val="00516DF0"/>
    <w:rsid w:val="00517D3C"/>
    <w:rsid w:val="00517D95"/>
    <w:rsid w:val="005200FF"/>
    <w:rsid w:val="005205FB"/>
    <w:rsid w:val="00520BDB"/>
    <w:rsid w:val="00520F93"/>
    <w:rsid w:val="0052130A"/>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719"/>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119D"/>
    <w:rsid w:val="00541AB3"/>
    <w:rsid w:val="00542553"/>
    <w:rsid w:val="00542769"/>
    <w:rsid w:val="00542C60"/>
    <w:rsid w:val="00542CAD"/>
    <w:rsid w:val="00543DCA"/>
    <w:rsid w:val="005444E5"/>
    <w:rsid w:val="00544696"/>
    <w:rsid w:val="00544974"/>
    <w:rsid w:val="00545613"/>
    <w:rsid w:val="00550037"/>
    <w:rsid w:val="00550365"/>
    <w:rsid w:val="005504FF"/>
    <w:rsid w:val="00550896"/>
    <w:rsid w:val="0055136B"/>
    <w:rsid w:val="00551670"/>
    <w:rsid w:val="005519A8"/>
    <w:rsid w:val="00552525"/>
    <w:rsid w:val="005527D5"/>
    <w:rsid w:val="00553087"/>
    <w:rsid w:val="00553DF7"/>
    <w:rsid w:val="00554868"/>
    <w:rsid w:val="005556F8"/>
    <w:rsid w:val="00555C79"/>
    <w:rsid w:val="0055609A"/>
    <w:rsid w:val="00556E82"/>
    <w:rsid w:val="005572C6"/>
    <w:rsid w:val="005603E2"/>
    <w:rsid w:val="00560AAA"/>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35A2"/>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E71"/>
    <w:rsid w:val="005B5F9D"/>
    <w:rsid w:val="005B6457"/>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DD7"/>
    <w:rsid w:val="005F51AD"/>
    <w:rsid w:val="005F54D7"/>
    <w:rsid w:val="005F6130"/>
    <w:rsid w:val="005F6EE5"/>
    <w:rsid w:val="005F7688"/>
    <w:rsid w:val="0060030D"/>
    <w:rsid w:val="006016D8"/>
    <w:rsid w:val="0060189F"/>
    <w:rsid w:val="006020F7"/>
    <w:rsid w:val="006021DA"/>
    <w:rsid w:val="006024FC"/>
    <w:rsid w:val="00602CC8"/>
    <w:rsid w:val="006031C6"/>
    <w:rsid w:val="006034B7"/>
    <w:rsid w:val="00603AD8"/>
    <w:rsid w:val="00603ADC"/>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B07"/>
    <w:rsid w:val="00623379"/>
    <w:rsid w:val="00623434"/>
    <w:rsid w:val="00623A82"/>
    <w:rsid w:val="00623F8F"/>
    <w:rsid w:val="00624079"/>
    <w:rsid w:val="006246B1"/>
    <w:rsid w:val="006249C0"/>
    <w:rsid w:val="00624E7F"/>
    <w:rsid w:val="00625332"/>
    <w:rsid w:val="006255AB"/>
    <w:rsid w:val="006260EC"/>
    <w:rsid w:val="00626E42"/>
    <w:rsid w:val="006272A4"/>
    <w:rsid w:val="006273F9"/>
    <w:rsid w:val="00627865"/>
    <w:rsid w:val="00630755"/>
    <w:rsid w:val="00630B10"/>
    <w:rsid w:val="00630CB6"/>
    <w:rsid w:val="00631115"/>
    <w:rsid w:val="00631A9A"/>
    <w:rsid w:val="00631AC7"/>
    <w:rsid w:val="00631E1A"/>
    <w:rsid w:val="0063365E"/>
    <w:rsid w:val="00633ADC"/>
    <w:rsid w:val="00634758"/>
    <w:rsid w:val="00635E58"/>
    <w:rsid w:val="00635F60"/>
    <w:rsid w:val="006369E8"/>
    <w:rsid w:val="006371D8"/>
    <w:rsid w:val="006378F7"/>
    <w:rsid w:val="006409A1"/>
    <w:rsid w:val="00640A86"/>
    <w:rsid w:val="00641203"/>
    <w:rsid w:val="006419BE"/>
    <w:rsid w:val="00641EF6"/>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5F52"/>
    <w:rsid w:val="006562D2"/>
    <w:rsid w:val="006567D6"/>
    <w:rsid w:val="00656A0D"/>
    <w:rsid w:val="00656BFF"/>
    <w:rsid w:val="00656DC2"/>
    <w:rsid w:val="00656F15"/>
    <w:rsid w:val="00656FA8"/>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6188"/>
    <w:rsid w:val="00676250"/>
    <w:rsid w:val="00676434"/>
    <w:rsid w:val="00676605"/>
    <w:rsid w:val="00676704"/>
    <w:rsid w:val="00676BC9"/>
    <w:rsid w:val="00676D1A"/>
    <w:rsid w:val="00677774"/>
    <w:rsid w:val="006812B6"/>
    <w:rsid w:val="00681A97"/>
    <w:rsid w:val="0068265C"/>
    <w:rsid w:val="006839E7"/>
    <w:rsid w:val="006857D7"/>
    <w:rsid w:val="006857FD"/>
    <w:rsid w:val="00685C89"/>
    <w:rsid w:val="00685D0D"/>
    <w:rsid w:val="006878F6"/>
    <w:rsid w:val="006905C3"/>
    <w:rsid w:val="00690E55"/>
    <w:rsid w:val="00690F58"/>
    <w:rsid w:val="00690FDC"/>
    <w:rsid w:val="006915F4"/>
    <w:rsid w:val="006919DA"/>
    <w:rsid w:val="0069235F"/>
    <w:rsid w:val="00692DCF"/>
    <w:rsid w:val="00692F2E"/>
    <w:rsid w:val="00693D8A"/>
    <w:rsid w:val="00694463"/>
    <w:rsid w:val="006948FB"/>
    <w:rsid w:val="00694EBC"/>
    <w:rsid w:val="00694F35"/>
    <w:rsid w:val="00695B54"/>
    <w:rsid w:val="00695CD6"/>
    <w:rsid w:val="00696EE7"/>
    <w:rsid w:val="00697E7B"/>
    <w:rsid w:val="006A183A"/>
    <w:rsid w:val="006A19DC"/>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85A"/>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671"/>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61E9"/>
    <w:rsid w:val="006F65BD"/>
    <w:rsid w:val="006F694A"/>
    <w:rsid w:val="006F6E6D"/>
    <w:rsid w:val="006F7155"/>
    <w:rsid w:val="006F796C"/>
    <w:rsid w:val="006F7D1D"/>
    <w:rsid w:val="007000FA"/>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2033C"/>
    <w:rsid w:val="0072070B"/>
    <w:rsid w:val="00720DB1"/>
    <w:rsid w:val="00720DB5"/>
    <w:rsid w:val="00720EFF"/>
    <w:rsid w:val="00720F19"/>
    <w:rsid w:val="0072222C"/>
    <w:rsid w:val="0072256D"/>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2E86"/>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418E"/>
    <w:rsid w:val="00794376"/>
    <w:rsid w:val="0079490C"/>
    <w:rsid w:val="00794B44"/>
    <w:rsid w:val="00794EC4"/>
    <w:rsid w:val="007955A0"/>
    <w:rsid w:val="00795EAB"/>
    <w:rsid w:val="00796387"/>
    <w:rsid w:val="007965E2"/>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2C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733"/>
    <w:rsid w:val="007F1FCD"/>
    <w:rsid w:val="007F26B9"/>
    <w:rsid w:val="007F384A"/>
    <w:rsid w:val="007F3DF1"/>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42F"/>
    <w:rsid w:val="008B39EF"/>
    <w:rsid w:val="008B5101"/>
    <w:rsid w:val="008B55AC"/>
    <w:rsid w:val="008B5A56"/>
    <w:rsid w:val="008B6553"/>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936"/>
    <w:rsid w:val="008C5FD6"/>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17CF"/>
    <w:rsid w:val="00912AA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28BC"/>
    <w:rsid w:val="00922C8D"/>
    <w:rsid w:val="009237A3"/>
    <w:rsid w:val="009240C5"/>
    <w:rsid w:val="00924562"/>
    <w:rsid w:val="009245E9"/>
    <w:rsid w:val="00924C45"/>
    <w:rsid w:val="00924D1B"/>
    <w:rsid w:val="00924DB9"/>
    <w:rsid w:val="009259A6"/>
    <w:rsid w:val="009266E9"/>
    <w:rsid w:val="00926B00"/>
    <w:rsid w:val="00926BA2"/>
    <w:rsid w:val="00926C02"/>
    <w:rsid w:val="009303A8"/>
    <w:rsid w:val="009304B1"/>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5DD9"/>
    <w:rsid w:val="0093607B"/>
    <w:rsid w:val="009364C9"/>
    <w:rsid w:val="00936D50"/>
    <w:rsid w:val="00936EB0"/>
    <w:rsid w:val="009379E6"/>
    <w:rsid w:val="00937BDD"/>
    <w:rsid w:val="00941152"/>
    <w:rsid w:val="00941257"/>
    <w:rsid w:val="009412DA"/>
    <w:rsid w:val="00941924"/>
    <w:rsid w:val="00942BA2"/>
    <w:rsid w:val="00942F93"/>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48E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E27"/>
    <w:rsid w:val="009F711F"/>
    <w:rsid w:val="009F7550"/>
    <w:rsid w:val="00A006A7"/>
    <w:rsid w:val="00A010E7"/>
    <w:rsid w:val="00A0243A"/>
    <w:rsid w:val="00A0391E"/>
    <w:rsid w:val="00A03C1A"/>
    <w:rsid w:val="00A044BA"/>
    <w:rsid w:val="00A05750"/>
    <w:rsid w:val="00A0596B"/>
    <w:rsid w:val="00A0679C"/>
    <w:rsid w:val="00A07FA3"/>
    <w:rsid w:val="00A10038"/>
    <w:rsid w:val="00A100A7"/>
    <w:rsid w:val="00A103D2"/>
    <w:rsid w:val="00A10576"/>
    <w:rsid w:val="00A10670"/>
    <w:rsid w:val="00A108EC"/>
    <w:rsid w:val="00A10C6B"/>
    <w:rsid w:val="00A11800"/>
    <w:rsid w:val="00A118CF"/>
    <w:rsid w:val="00A11B72"/>
    <w:rsid w:val="00A120D9"/>
    <w:rsid w:val="00A122A5"/>
    <w:rsid w:val="00A1233D"/>
    <w:rsid w:val="00A1312E"/>
    <w:rsid w:val="00A1322F"/>
    <w:rsid w:val="00A132F9"/>
    <w:rsid w:val="00A141DF"/>
    <w:rsid w:val="00A1435C"/>
    <w:rsid w:val="00A14D21"/>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3047"/>
    <w:rsid w:val="00A23116"/>
    <w:rsid w:val="00A23A36"/>
    <w:rsid w:val="00A23B50"/>
    <w:rsid w:val="00A23E24"/>
    <w:rsid w:val="00A23EC0"/>
    <w:rsid w:val="00A241CB"/>
    <w:rsid w:val="00A245A3"/>
    <w:rsid w:val="00A24777"/>
    <w:rsid w:val="00A249C5"/>
    <w:rsid w:val="00A25716"/>
    <w:rsid w:val="00A25AE0"/>
    <w:rsid w:val="00A25C85"/>
    <w:rsid w:val="00A25E0B"/>
    <w:rsid w:val="00A2718F"/>
    <w:rsid w:val="00A27637"/>
    <w:rsid w:val="00A27AD7"/>
    <w:rsid w:val="00A30796"/>
    <w:rsid w:val="00A30874"/>
    <w:rsid w:val="00A30CF8"/>
    <w:rsid w:val="00A30F1B"/>
    <w:rsid w:val="00A30F77"/>
    <w:rsid w:val="00A310E1"/>
    <w:rsid w:val="00A31A5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A72"/>
    <w:rsid w:val="00A563C8"/>
    <w:rsid w:val="00A56546"/>
    <w:rsid w:val="00A56887"/>
    <w:rsid w:val="00A5697D"/>
    <w:rsid w:val="00A56FEB"/>
    <w:rsid w:val="00A575CE"/>
    <w:rsid w:val="00A577CC"/>
    <w:rsid w:val="00A57DD4"/>
    <w:rsid w:val="00A60255"/>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E3"/>
    <w:rsid w:val="00A83DD8"/>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352"/>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515D"/>
    <w:rsid w:val="00B35A26"/>
    <w:rsid w:val="00B3619A"/>
    <w:rsid w:val="00B365F8"/>
    <w:rsid w:val="00B369CF"/>
    <w:rsid w:val="00B37579"/>
    <w:rsid w:val="00B37A47"/>
    <w:rsid w:val="00B4049E"/>
    <w:rsid w:val="00B40E72"/>
    <w:rsid w:val="00B416C2"/>
    <w:rsid w:val="00B42026"/>
    <w:rsid w:val="00B42075"/>
    <w:rsid w:val="00B420F0"/>
    <w:rsid w:val="00B4328C"/>
    <w:rsid w:val="00B43406"/>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463"/>
    <w:rsid w:val="00B74E31"/>
    <w:rsid w:val="00B7528A"/>
    <w:rsid w:val="00B75673"/>
    <w:rsid w:val="00B75CC5"/>
    <w:rsid w:val="00B76448"/>
    <w:rsid w:val="00B76697"/>
    <w:rsid w:val="00B7695E"/>
    <w:rsid w:val="00B76D90"/>
    <w:rsid w:val="00B76E4C"/>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3D13"/>
    <w:rsid w:val="00BD460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822"/>
    <w:rsid w:val="00C10E4D"/>
    <w:rsid w:val="00C110FE"/>
    <w:rsid w:val="00C113FD"/>
    <w:rsid w:val="00C12D59"/>
    <w:rsid w:val="00C134B9"/>
    <w:rsid w:val="00C146C0"/>
    <w:rsid w:val="00C1617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1B2B"/>
    <w:rsid w:val="00C62622"/>
    <w:rsid w:val="00C630E3"/>
    <w:rsid w:val="00C639FF"/>
    <w:rsid w:val="00C64722"/>
    <w:rsid w:val="00C64C07"/>
    <w:rsid w:val="00C65225"/>
    <w:rsid w:val="00C656A5"/>
    <w:rsid w:val="00C65797"/>
    <w:rsid w:val="00C6581F"/>
    <w:rsid w:val="00C66B1E"/>
    <w:rsid w:val="00C66BBB"/>
    <w:rsid w:val="00C671FC"/>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66F6"/>
    <w:rsid w:val="00CA7366"/>
    <w:rsid w:val="00CA7592"/>
    <w:rsid w:val="00CA76CB"/>
    <w:rsid w:val="00CA77D6"/>
    <w:rsid w:val="00CA78FA"/>
    <w:rsid w:val="00CA7EA9"/>
    <w:rsid w:val="00CB0141"/>
    <w:rsid w:val="00CB023A"/>
    <w:rsid w:val="00CB0CA8"/>
    <w:rsid w:val="00CB1566"/>
    <w:rsid w:val="00CB27AD"/>
    <w:rsid w:val="00CB2BF7"/>
    <w:rsid w:val="00CB2F95"/>
    <w:rsid w:val="00CB3AAE"/>
    <w:rsid w:val="00CB4EE4"/>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B07"/>
    <w:rsid w:val="00D06616"/>
    <w:rsid w:val="00D06F21"/>
    <w:rsid w:val="00D072F2"/>
    <w:rsid w:val="00D073C5"/>
    <w:rsid w:val="00D07462"/>
    <w:rsid w:val="00D077D2"/>
    <w:rsid w:val="00D07806"/>
    <w:rsid w:val="00D105AE"/>
    <w:rsid w:val="00D10C39"/>
    <w:rsid w:val="00D112EE"/>
    <w:rsid w:val="00D113D8"/>
    <w:rsid w:val="00D118A6"/>
    <w:rsid w:val="00D11F75"/>
    <w:rsid w:val="00D12217"/>
    <w:rsid w:val="00D131B2"/>
    <w:rsid w:val="00D13611"/>
    <w:rsid w:val="00D140EB"/>
    <w:rsid w:val="00D14CE5"/>
    <w:rsid w:val="00D151DD"/>
    <w:rsid w:val="00D1561E"/>
    <w:rsid w:val="00D159EB"/>
    <w:rsid w:val="00D161B7"/>
    <w:rsid w:val="00D164E7"/>
    <w:rsid w:val="00D175F8"/>
    <w:rsid w:val="00D1769C"/>
    <w:rsid w:val="00D17853"/>
    <w:rsid w:val="00D17B3A"/>
    <w:rsid w:val="00D17E79"/>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54B5"/>
    <w:rsid w:val="00D256FA"/>
    <w:rsid w:val="00D25B2D"/>
    <w:rsid w:val="00D2691D"/>
    <w:rsid w:val="00D271BC"/>
    <w:rsid w:val="00D27EF5"/>
    <w:rsid w:val="00D305BA"/>
    <w:rsid w:val="00D30C17"/>
    <w:rsid w:val="00D30F92"/>
    <w:rsid w:val="00D3293D"/>
    <w:rsid w:val="00D32DB3"/>
    <w:rsid w:val="00D330A0"/>
    <w:rsid w:val="00D333B1"/>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40321"/>
    <w:rsid w:val="00D40C3B"/>
    <w:rsid w:val="00D41128"/>
    <w:rsid w:val="00D41230"/>
    <w:rsid w:val="00D423B8"/>
    <w:rsid w:val="00D43C9B"/>
    <w:rsid w:val="00D4487E"/>
    <w:rsid w:val="00D45A4E"/>
    <w:rsid w:val="00D45F04"/>
    <w:rsid w:val="00D45F72"/>
    <w:rsid w:val="00D4613F"/>
    <w:rsid w:val="00D472D3"/>
    <w:rsid w:val="00D47DFF"/>
    <w:rsid w:val="00D500F2"/>
    <w:rsid w:val="00D50B88"/>
    <w:rsid w:val="00D50C14"/>
    <w:rsid w:val="00D510A9"/>
    <w:rsid w:val="00D51AFD"/>
    <w:rsid w:val="00D51B9F"/>
    <w:rsid w:val="00D523A7"/>
    <w:rsid w:val="00D52B9C"/>
    <w:rsid w:val="00D52C15"/>
    <w:rsid w:val="00D530F0"/>
    <w:rsid w:val="00D53213"/>
    <w:rsid w:val="00D5341A"/>
    <w:rsid w:val="00D538DB"/>
    <w:rsid w:val="00D53DD6"/>
    <w:rsid w:val="00D53F11"/>
    <w:rsid w:val="00D541AC"/>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C41"/>
    <w:rsid w:val="00D632A4"/>
    <w:rsid w:val="00D633FF"/>
    <w:rsid w:val="00D63443"/>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1E4"/>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7A2"/>
    <w:rsid w:val="00DA20D3"/>
    <w:rsid w:val="00DA23D3"/>
    <w:rsid w:val="00DA23F2"/>
    <w:rsid w:val="00DA2403"/>
    <w:rsid w:val="00DA2712"/>
    <w:rsid w:val="00DA2E39"/>
    <w:rsid w:val="00DA2FE2"/>
    <w:rsid w:val="00DA39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AA2"/>
    <w:rsid w:val="00DE733F"/>
    <w:rsid w:val="00DE755A"/>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5F2"/>
    <w:rsid w:val="00E1381C"/>
    <w:rsid w:val="00E138D7"/>
    <w:rsid w:val="00E13C63"/>
    <w:rsid w:val="00E15F25"/>
    <w:rsid w:val="00E16299"/>
    <w:rsid w:val="00E169CF"/>
    <w:rsid w:val="00E16E51"/>
    <w:rsid w:val="00E16FA5"/>
    <w:rsid w:val="00E177B8"/>
    <w:rsid w:val="00E1797F"/>
    <w:rsid w:val="00E2018D"/>
    <w:rsid w:val="00E229C0"/>
    <w:rsid w:val="00E22AB3"/>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900"/>
    <w:rsid w:val="00E44D88"/>
    <w:rsid w:val="00E44F32"/>
    <w:rsid w:val="00E44FA9"/>
    <w:rsid w:val="00E453A4"/>
    <w:rsid w:val="00E45E49"/>
    <w:rsid w:val="00E47675"/>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108F"/>
    <w:rsid w:val="00E7261C"/>
    <w:rsid w:val="00E726A1"/>
    <w:rsid w:val="00E72A18"/>
    <w:rsid w:val="00E72AF5"/>
    <w:rsid w:val="00E73045"/>
    <w:rsid w:val="00E73210"/>
    <w:rsid w:val="00E738CF"/>
    <w:rsid w:val="00E74241"/>
    <w:rsid w:val="00E74246"/>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1081"/>
    <w:rsid w:val="00EA1B4E"/>
    <w:rsid w:val="00EA23B2"/>
    <w:rsid w:val="00EA2930"/>
    <w:rsid w:val="00EA2B06"/>
    <w:rsid w:val="00EA3206"/>
    <w:rsid w:val="00EA3421"/>
    <w:rsid w:val="00EA343F"/>
    <w:rsid w:val="00EA3F18"/>
    <w:rsid w:val="00EA3FBE"/>
    <w:rsid w:val="00EA457A"/>
    <w:rsid w:val="00EA47C0"/>
    <w:rsid w:val="00EA49AE"/>
    <w:rsid w:val="00EA4EC3"/>
    <w:rsid w:val="00EA4FCE"/>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13AC"/>
    <w:rsid w:val="00ED13C8"/>
    <w:rsid w:val="00ED17D9"/>
    <w:rsid w:val="00ED181F"/>
    <w:rsid w:val="00ED1C9D"/>
    <w:rsid w:val="00ED2053"/>
    <w:rsid w:val="00ED2FCC"/>
    <w:rsid w:val="00ED3C59"/>
    <w:rsid w:val="00ED4AA4"/>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B58"/>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2702"/>
    <w:rsid w:val="00F02B1E"/>
    <w:rsid w:val="00F03136"/>
    <w:rsid w:val="00F03636"/>
    <w:rsid w:val="00F037FC"/>
    <w:rsid w:val="00F03A3C"/>
    <w:rsid w:val="00F04B9B"/>
    <w:rsid w:val="00F04D81"/>
    <w:rsid w:val="00F04FDB"/>
    <w:rsid w:val="00F0500D"/>
    <w:rsid w:val="00F052A4"/>
    <w:rsid w:val="00F0540C"/>
    <w:rsid w:val="00F05B68"/>
    <w:rsid w:val="00F06031"/>
    <w:rsid w:val="00F0677D"/>
    <w:rsid w:val="00F0761C"/>
    <w:rsid w:val="00F07762"/>
    <w:rsid w:val="00F10252"/>
    <w:rsid w:val="00F10859"/>
    <w:rsid w:val="00F10C0F"/>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881"/>
    <w:rsid w:val="00F25A6F"/>
    <w:rsid w:val="00F26F77"/>
    <w:rsid w:val="00F27404"/>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FB3"/>
    <w:rsid w:val="00F8439A"/>
    <w:rsid w:val="00F84CE0"/>
    <w:rsid w:val="00F84FE3"/>
    <w:rsid w:val="00F85191"/>
    <w:rsid w:val="00F85198"/>
    <w:rsid w:val="00F85692"/>
    <w:rsid w:val="00F85C1F"/>
    <w:rsid w:val="00F86F20"/>
    <w:rsid w:val="00F904AD"/>
    <w:rsid w:val="00F90BE0"/>
    <w:rsid w:val="00F91DB1"/>
    <w:rsid w:val="00F924F6"/>
    <w:rsid w:val="00F92D04"/>
    <w:rsid w:val="00F936E0"/>
    <w:rsid w:val="00F93FAD"/>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396A"/>
    <w:rsid w:val="00FA424F"/>
    <w:rsid w:val="00FA4316"/>
    <w:rsid w:val="00FA4959"/>
    <w:rsid w:val="00FA5632"/>
    <w:rsid w:val="00FA5A6B"/>
    <w:rsid w:val="00FA5D21"/>
    <w:rsid w:val="00FA5F37"/>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21C"/>
    <w:rsid w:val="00FC5743"/>
    <w:rsid w:val="00FC583B"/>
    <w:rsid w:val="00FC64B9"/>
    <w:rsid w:val="00FC673D"/>
    <w:rsid w:val="00FC6C70"/>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0C3F"/>
    <w:rsid w:val="00FE2FB0"/>
    <w:rsid w:val="00FE3608"/>
    <w:rsid w:val="00FE413C"/>
    <w:rsid w:val="00FE461C"/>
    <w:rsid w:val="00FE4BB0"/>
    <w:rsid w:val="00FE4D5F"/>
    <w:rsid w:val="00FE4D7E"/>
    <w:rsid w:val="00FE5D1A"/>
    <w:rsid w:val="00FE7122"/>
    <w:rsid w:val="00FE7BD8"/>
    <w:rsid w:val="00FE7E00"/>
    <w:rsid w:val="00FF046C"/>
    <w:rsid w:val="00FF1404"/>
    <w:rsid w:val="00FF1926"/>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63C18766-617E-4157-A9D9-3BD968E4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8643</TotalTime>
  <Pages>38</Pages>
  <Words>2928</Words>
  <Characters>16107</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261</cp:revision>
  <dcterms:created xsi:type="dcterms:W3CDTF">2022-05-20T09:15:00Z</dcterms:created>
  <dcterms:modified xsi:type="dcterms:W3CDTF">2022-06-23T13:01:00Z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